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3</w:t>
      </w:r>
    </w:p>
    <w:p w:rsidR="00AB4079" w:rsidRPr="00273C57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  <w:lang w:val="ru-RU"/>
        </w:rPr>
      </w:pPr>
      <w:r w:rsidRPr="00273C57">
        <w:rPr>
          <w:rStyle w:val="a4"/>
          <w:rFonts w:ascii="Times New Roman" w:hAnsi="Times New Roman" w:cs="Times New Roman"/>
          <w:color w:val="000000"/>
          <w:szCs w:val="28"/>
          <w:lang w:val="ru-RU"/>
        </w:rPr>
        <w:t>к муниципальной программе</w:t>
      </w:r>
    </w:p>
    <w:p w:rsidR="00AB4079" w:rsidRPr="00273C57" w:rsidRDefault="00AB4079" w:rsidP="00AB4079">
      <w:pPr>
        <w:pStyle w:val="a5"/>
        <w:spacing w:after="0"/>
        <w:jc w:val="right"/>
        <w:rPr>
          <w:rStyle w:val="a4"/>
          <w:color w:val="000000"/>
          <w:szCs w:val="28"/>
          <w:lang w:val="ru-RU"/>
        </w:rPr>
      </w:pPr>
      <w:proofErr w:type="spellStart"/>
      <w:r w:rsidRPr="00273C57">
        <w:rPr>
          <w:rStyle w:val="a4"/>
          <w:color w:val="000000"/>
          <w:szCs w:val="28"/>
          <w:lang w:val="ru-RU"/>
        </w:rPr>
        <w:t>Старочамзинского</w:t>
      </w:r>
      <w:proofErr w:type="spellEnd"/>
      <w:r w:rsidRPr="00273C57">
        <w:rPr>
          <w:rStyle w:val="a4"/>
          <w:color w:val="000000"/>
          <w:szCs w:val="28"/>
          <w:lang w:val="ru-RU"/>
        </w:rPr>
        <w:t xml:space="preserve"> сельского поселения</w:t>
      </w:r>
    </w:p>
    <w:p w:rsidR="00AB4079" w:rsidRPr="00273C57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  <w:lang w:val="ru-RU"/>
        </w:rPr>
      </w:pPr>
      <w:r w:rsidRPr="00273C57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273C57">
        <w:rPr>
          <w:rStyle w:val="a4"/>
          <w:rFonts w:ascii="Times New Roman" w:hAnsi="Times New Roman" w:cs="Times New Roman"/>
          <w:color w:val="000000"/>
          <w:szCs w:val="28"/>
          <w:lang w:val="ru-RU"/>
        </w:rPr>
        <w:t>Большеигнатовского</w:t>
      </w:r>
      <w:proofErr w:type="spellEnd"/>
      <w:r w:rsidRPr="00273C57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муниципального района</w:t>
      </w:r>
    </w:p>
    <w:p w:rsidR="00AB4079" w:rsidRPr="00CD0A30" w:rsidRDefault="00AB4079" w:rsidP="00AB4079">
      <w:pPr>
        <w:pStyle w:val="1"/>
        <w:spacing w:before="0" w:after="0"/>
        <w:jc w:val="right"/>
        <w:rPr>
          <w:lang w:val="ru-RU"/>
        </w:rPr>
      </w:pPr>
      <w:r w:rsidRPr="00CD0A30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29.0</w:t>
      </w:r>
      <w:r w:rsidR="00273C57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.202</w:t>
      </w:r>
      <w:r w:rsidR="00273C5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 №</w:t>
      </w:r>
      <w:r w:rsidR="00273C57">
        <w:rPr>
          <w:rFonts w:ascii="Times New Roman" w:hAnsi="Times New Roman" w:cs="Times New Roman"/>
          <w:b/>
        </w:rPr>
        <w:t>29</w:t>
      </w:r>
    </w:p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</w:p>
    <w:p w:rsidR="00F214FE" w:rsidRDefault="00F214FE" w:rsidP="00C56A07">
      <w:pPr>
        <w:jc w:val="center"/>
        <w:rPr>
          <w:rFonts w:ascii="Times New Roman" w:hAnsi="Times New Roman" w:cs="Times New Roman"/>
          <w:b/>
        </w:rPr>
      </w:pPr>
    </w:p>
    <w:p w:rsidR="004B01EC" w:rsidRPr="00BD51B2" w:rsidRDefault="00C56A07" w:rsidP="00C56A07">
      <w:pPr>
        <w:jc w:val="center"/>
        <w:rPr>
          <w:rFonts w:ascii="Times New Roman" w:hAnsi="Times New Roman" w:cs="Times New Roman"/>
          <w:b/>
        </w:rPr>
      </w:pPr>
      <w:r w:rsidRPr="00BD51B2">
        <w:rPr>
          <w:rFonts w:ascii="Times New Roman" w:hAnsi="Times New Roman" w:cs="Times New Roman"/>
          <w:b/>
        </w:rPr>
        <w:t>Ресурсное обеспечение и прогнозная</w:t>
      </w:r>
      <w:proofErr w:type="gramStart"/>
      <w:r w:rsidRPr="00BD51B2">
        <w:rPr>
          <w:rFonts w:ascii="Times New Roman" w:hAnsi="Times New Roman" w:cs="Times New Roman"/>
          <w:b/>
        </w:rPr>
        <w:t>)с</w:t>
      </w:r>
      <w:proofErr w:type="gramEnd"/>
      <w:r w:rsidRPr="00BD51B2">
        <w:rPr>
          <w:rFonts w:ascii="Times New Roman" w:hAnsi="Times New Roman" w:cs="Times New Roman"/>
          <w:b/>
        </w:rPr>
        <w:t xml:space="preserve">правочная) оценка расходов за счет всех источников финансирования на реализацию целей муниципальной программы </w:t>
      </w:r>
      <w:proofErr w:type="spellStart"/>
      <w:r w:rsidRPr="00BD51B2">
        <w:rPr>
          <w:rFonts w:ascii="Times New Roman" w:hAnsi="Times New Roman" w:cs="Times New Roman"/>
          <w:b/>
        </w:rPr>
        <w:t>Старорчамзинского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сельского поселения </w:t>
      </w:r>
      <w:proofErr w:type="spellStart"/>
      <w:r w:rsidRPr="00BD51B2">
        <w:rPr>
          <w:rFonts w:ascii="Times New Roman" w:hAnsi="Times New Roman" w:cs="Times New Roman"/>
          <w:b/>
        </w:rPr>
        <w:t>Большеигнатовского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муниципального района Республики Мордовия « Комплексное развитие сельских территорий»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6"/>
        <w:gridCol w:w="2178"/>
        <w:gridCol w:w="1864"/>
        <w:gridCol w:w="1298"/>
        <w:gridCol w:w="1140"/>
        <w:gridCol w:w="1140"/>
        <w:gridCol w:w="1155"/>
        <w:gridCol w:w="1140"/>
        <w:gridCol w:w="711"/>
        <w:gridCol w:w="40"/>
        <w:gridCol w:w="78"/>
        <w:gridCol w:w="590"/>
        <w:gridCol w:w="1176"/>
      </w:tblGrid>
      <w:tr w:rsidR="00C56A07" w:rsidTr="00F35FEC">
        <w:trPr>
          <w:trHeight w:val="330"/>
        </w:trPr>
        <w:tc>
          <w:tcPr>
            <w:tcW w:w="2276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78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муниципальной программы </w:t>
            </w:r>
            <w:proofErr w:type="spellStart"/>
            <w:r>
              <w:rPr>
                <w:rFonts w:ascii="Times New Roman" w:hAnsi="Times New Roman" w:cs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Республики Мордовия, подпрограммы муниципальной программы ( в </w:t>
            </w:r>
            <w:proofErr w:type="spellStart"/>
            <w:r>
              <w:rPr>
                <w:rFonts w:ascii="Times New Roman" w:hAnsi="Times New Roman" w:cs="Times New Roman"/>
              </w:rPr>
              <w:t>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основного мероприятия)</w:t>
            </w:r>
          </w:p>
        </w:tc>
        <w:tc>
          <w:tcPr>
            <w:tcW w:w="1864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92" w:type="dxa"/>
            <w:gridSpan w:val="9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 по годам, тыс. рублей</w:t>
            </w:r>
          </w:p>
        </w:tc>
        <w:tc>
          <w:tcPr>
            <w:tcW w:w="1176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F214FE" w:rsidTr="00F35FEC">
        <w:trPr>
          <w:trHeight w:val="3672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t xml:space="preserve"> очередной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51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668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35FEC">
        <w:trPr>
          <w:trHeight w:val="195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Большеигнеатовского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Мордовия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Комплексное развитие сельских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55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3520,1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1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3520,1</w:t>
            </w:r>
          </w:p>
        </w:tc>
      </w:tr>
      <w:tr w:rsidR="00F214FE" w:rsidTr="00F35FEC">
        <w:trPr>
          <w:trHeight w:val="27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8541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35FEC">
        <w:trPr>
          <w:trHeight w:val="24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2464</w:t>
            </w:r>
          </w:p>
        </w:tc>
      </w:tr>
      <w:tr w:rsidR="00F214FE" w:rsidTr="00F35FEC">
        <w:trPr>
          <w:trHeight w:val="21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35.2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35.2</w:t>
            </w:r>
          </w:p>
        </w:tc>
      </w:tr>
      <w:tr w:rsidR="00F214FE" w:rsidTr="00F35FEC">
        <w:trPr>
          <w:trHeight w:val="81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1020.9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35FEC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1020.9</w:t>
            </w:r>
          </w:p>
        </w:tc>
      </w:tr>
      <w:tr w:rsidR="00F214FE" w:rsidTr="00F35FEC">
        <w:trPr>
          <w:trHeight w:val="18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развитие инфраструктуры на сельских территориях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F214FE" w:rsidTr="00F35FEC">
        <w:trPr>
          <w:trHeight w:val="25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том числе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35FEC">
        <w:trPr>
          <w:trHeight w:val="22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F214FE" w:rsidTr="00F35FEC">
        <w:trPr>
          <w:trHeight w:val="16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F214FE" w:rsidTr="00F35FEC">
        <w:trPr>
          <w:trHeight w:val="13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F214FE" w:rsidTr="00F35FEC">
        <w:tc>
          <w:tcPr>
            <w:tcW w:w="22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35FEC">
        <w:trPr>
          <w:trHeight w:val="21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сельских территорий </w:t>
            </w:r>
            <w:r w:rsidRPr="0085418E">
              <w:rPr>
                <w:rFonts w:ascii="Times New Roman" w:hAnsi="Times New Roman" w:cs="Times New Roman"/>
              </w:rPr>
              <w:t>(</w:t>
            </w:r>
            <w:r w:rsidRPr="0085418E">
              <w:rPr>
                <w:rFonts w:ascii="Times New Roman" w:hAnsi="Times New Roman" w:cs="Times New Roman"/>
                <w:color w:val="000000"/>
              </w:rPr>
              <w:t>обустройство территории памятника  участникам Великой отечественной войны  1941-1945г.г</w:t>
            </w:r>
            <w:proofErr w:type="gramStart"/>
            <w:r w:rsidRPr="0085418E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85418E">
              <w:rPr>
                <w:rFonts w:ascii="Times New Roman" w:hAnsi="Times New Roman" w:cs="Times New Roman"/>
                <w:color w:val="000000"/>
              </w:rPr>
              <w:t xml:space="preserve"> селе Старое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Чамзино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Большеигнатовского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муниципального района Республики Мордовия)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F214FE" w:rsidTr="00F35FEC">
        <w:trPr>
          <w:trHeight w:val="15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35FEC">
        <w:trPr>
          <w:trHeight w:val="40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F214FE" w:rsidTr="00F35FEC">
        <w:trPr>
          <w:trHeight w:val="42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F214FE" w:rsidTr="00F35FEC">
        <w:trPr>
          <w:trHeight w:val="243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F214FE" w:rsidTr="00F35FEC">
        <w:trPr>
          <w:trHeight w:val="21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Современный облик сельских </w:t>
            </w:r>
            <w:r>
              <w:rPr>
                <w:rFonts w:ascii="Times New Roman" w:hAnsi="Times New Roman" w:cs="Times New Roman"/>
              </w:rPr>
              <w:lastRenderedPageBreak/>
              <w:t xml:space="preserve">территорий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обустройство зоны отдыха в с. Старое </w:t>
            </w:r>
            <w:proofErr w:type="spellStart"/>
            <w:r>
              <w:rPr>
                <w:rFonts w:ascii="Times New Roman" w:hAnsi="Times New Roman" w:cs="Times New Roman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РМ)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3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35FEC">
        <w:trPr>
          <w:trHeight w:val="49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35FEC">
        <w:trPr>
          <w:trHeight w:val="37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35FEC">
        <w:trPr>
          <w:trHeight w:val="43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35FEC">
        <w:trPr>
          <w:trHeight w:val="72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5FEC" w:rsidTr="00F35FEC">
        <w:trPr>
          <w:trHeight w:val="210"/>
        </w:trPr>
        <w:tc>
          <w:tcPr>
            <w:tcW w:w="2276" w:type="dxa"/>
            <w:vMerge w:val="restart"/>
          </w:tcPr>
          <w:p w:rsidR="00F35FEC" w:rsidRDefault="00F35FEC" w:rsidP="00F35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8" w:type="dxa"/>
            <w:vMerge w:val="restart"/>
          </w:tcPr>
          <w:p w:rsidR="00F35FEC" w:rsidRDefault="00F35FEC" w:rsidP="00F35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сельских территорий </w:t>
            </w:r>
            <w:r w:rsidRPr="0085418E">
              <w:rPr>
                <w:rFonts w:ascii="Times New Roman" w:hAnsi="Times New Roman" w:cs="Times New Roman"/>
              </w:rPr>
              <w:t>(</w:t>
            </w:r>
            <w:r w:rsidRPr="00EE6DAA">
              <w:rPr>
                <w:spacing w:val="-6"/>
              </w:rPr>
              <w:t>Обустройство площадок накопления твердых коммунальных отходов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418E"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</w:tc>
        <w:tc>
          <w:tcPr>
            <w:tcW w:w="1864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98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879,9</w:t>
            </w:r>
          </w:p>
        </w:tc>
        <w:tc>
          <w:tcPr>
            <w:tcW w:w="59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879,9</w:t>
            </w:r>
          </w:p>
        </w:tc>
      </w:tr>
      <w:tr w:rsidR="00F35FEC" w:rsidTr="00F35FEC">
        <w:trPr>
          <w:trHeight w:val="495"/>
        </w:trPr>
        <w:tc>
          <w:tcPr>
            <w:tcW w:w="2276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8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5FEC" w:rsidTr="00F35FEC">
        <w:trPr>
          <w:trHeight w:val="375"/>
        </w:trPr>
        <w:tc>
          <w:tcPr>
            <w:tcW w:w="2276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98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615,9</w:t>
            </w:r>
          </w:p>
        </w:tc>
        <w:tc>
          <w:tcPr>
            <w:tcW w:w="59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615,9</w:t>
            </w:r>
          </w:p>
        </w:tc>
      </w:tr>
      <w:tr w:rsidR="00F35FEC" w:rsidTr="00F35FEC">
        <w:trPr>
          <w:trHeight w:val="435"/>
        </w:trPr>
        <w:tc>
          <w:tcPr>
            <w:tcW w:w="2276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98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59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</w:tr>
      <w:tr w:rsidR="00F35FEC" w:rsidTr="00F35FEC">
        <w:trPr>
          <w:trHeight w:val="720"/>
        </w:trPr>
        <w:tc>
          <w:tcPr>
            <w:tcW w:w="2276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8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5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9" w:type="dxa"/>
            <w:gridSpan w:val="3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590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F35FEC" w:rsidRDefault="00F35FEC" w:rsidP="00A06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  <w:bookmarkStart w:id="0" w:name="_GoBack"/>
            <w:bookmarkEnd w:id="0"/>
          </w:p>
        </w:tc>
      </w:tr>
    </w:tbl>
    <w:p w:rsidR="00C56A07" w:rsidRPr="00C56A07" w:rsidRDefault="00C56A07">
      <w:pPr>
        <w:jc w:val="center"/>
        <w:rPr>
          <w:rFonts w:ascii="Times New Roman" w:hAnsi="Times New Roman" w:cs="Times New Roman"/>
        </w:rPr>
      </w:pPr>
    </w:p>
    <w:sectPr w:rsidR="00C56A07" w:rsidRPr="00C56A07" w:rsidSect="00C56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DF"/>
    <w:rsid w:val="00273C57"/>
    <w:rsid w:val="004B01EC"/>
    <w:rsid w:val="00701FDF"/>
    <w:rsid w:val="0085418E"/>
    <w:rsid w:val="00AB4079"/>
    <w:rsid w:val="00BD51B2"/>
    <w:rsid w:val="00C56A07"/>
    <w:rsid w:val="00F214FE"/>
    <w:rsid w:val="00F3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2023-03-20T08:56:00Z</dcterms:created>
  <dcterms:modified xsi:type="dcterms:W3CDTF">2024-04-19T07:48:00Z</dcterms:modified>
</cp:coreProperties>
</file>