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EF" w:rsidRDefault="000A63EF" w:rsidP="000A63EF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A63EF" w:rsidRDefault="002D4168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Пятница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29 ноября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8</w:t>
      </w:r>
    </w:p>
    <w:p w:rsidR="000A63EF" w:rsidRDefault="000A63EF" w:rsidP="000A63EF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A63EF" w:rsidRDefault="000A63EF" w:rsidP="000A63EF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271A" wp14:editId="2F01B9E2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D7BC" wp14:editId="1C152FD3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73D8741C" wp14:editId="51EB5ACB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F56556" w:rsidRDefault="00F56556"/>
    <w:p w:rsidR="000A63EF" w:rsidRDefault="000A63EF"/>
    <w:p w:rsidR="000A63EF" w:rsidRDefault="000A63EF"/>
    <w:p w:rsidR="002D4168" w:rsidRPr="002D4168" w:rsidRDefault="002D4168" w:rsidP="002D4168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2D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D4168">
        <w:rPr>
          <w:rFonts w:ascii="Arial" w:eastAsia="Times New Roman" w:hAnsi="Arial" w:cs="Arial"/>
          <w:b/>
          <w:noProof/>
          <w:sz w:val="40"/>
          <w:szCs w:val="24"/>
          <w:lang w:eastAsia="ru-RU"/>
        </w:rPr>
        <w:drawing>
          <wp:inline distT="0" distB="0" distL="0" distR="0" wp14:anchorId="6BB281B6" wp14:editId="3A27166F">
            <wp:extent cx="544830" cy="574040"/>
            <wp:effectExtent l="0" t="0" r="762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68" w:rsidRPr="002D4168" w:rsidRDefault="002D4168" w:rsidP="002D4168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32"/>
          <w:szCs w:val="32"/>
          <w:lang w:eastAsia="ru-RU"/>
        </w:rPr>
      </w:pPr>
      <w:r w:rsidRPr="002D41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Совет депутатов </w:t>
      </w:r>
      <w:proofErr w:type="spellStart"/>
      <w:r w:rsidRPr="002D41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Старочамзинского</w:t>
      </w:r>
      <w:proofErr w:type="spellEnd"/>
      <w:r w:rsidRPr="002D41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сельского поселения </w:t>
      </w:r>
      <w:proofErr w:type="spellStart"/>
      <w:r w:rsidRPr="002D41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2D41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2D4168">
        <w:rPr>
          <w:rFonts w:ascii="Times New Roman" w:eastAsia="Lucida Sans Unicode" w:hAnsi="Times New Roman" w:cs="Times New Roman"/>
          <w:b/>
          <w:color w:val="000000"/>
          <w:spacing w:val="10"/>
          <w:sz w:val="32"/>
          <w:szCs w:val="32"/>
          <w:lang w:eastAsia="ru-RU"/>
        </w:rPr>
        <w:t>муниципального района               Республики Мордовия</w:t>
      </w:r>
    </w:p>
    <w:p w:rsidR="002D4168" w:rsidRPr="002D4168" w:rsidRDefault="002D4168" w:rsidP="002D4168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D416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2D4168" w:rsidRPr="002D4168" w:rsidRDefault="002D4168" w:rsidP="002D4168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rPr>
          <w:rFonts w:ascii="Times New Roman" w:eastAsia="Lucida Sans Unicode" w:hAnsi="Times New Roman" w:cs="Times New Roman"/>
          <w:color w:val="000000"/>
          <w:spacing w:val="-3"/>
          <w:szCs w:val="24"/>
          <w:lang w:eastAsia="ru-RU"/>
        </w:rPr>
      </w:pPr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от    29 ноября   2024 года                                                №</w:t>
      </w:r>
      <w:r w:rsidRPr="002D4168">
        <w:rPr>
          <w:rFonts w:ascii="Times New Roman" w:eastAsia="Lucida Sans Unicode" w:hAnsi="Times New Roman" w:cs="Times New Roman"/>
          <w:color w:val="000000"/>
          <w:spacing w:val="-3"/>
          <w:sz w:val="28"/>
          <w:szCs w:val="28"/>
          <w:lang w:eastAsia="ru-RU"/>
        </w:rPr>
        <w:t xml:space="preserve"> 158        </w:t>
      </w:r>
    </w:p>
    <w:p w:rsidR="002D4168" w:rsidRPr="002D4168" w:rsidRDefault="002D4168" w:rsidP="002D4168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 w:cs="Times New Roman"/>
          <w:szCs w:val="24"/>
          <w:lang w:eastAsia="ru-RU"/>
        </w:rPr>
      </w:pPr>
      <w:proofErr w:type="gramStart"/>
      <w:r w:rsidRPr="002D41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2D41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 xml:space="preserve">. Старое </w:t>
      </w:r>
      <w:proofErr w:type="spellStart"/>
      <w:r w:rsidRPr="002D41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Чамзино</w:t>
      </w:r>
      <w:proofErr w:type="spellEnd"/>
    </w:p>
    <w:p w:rsidR="002D4168" w:rsidRPr="002D4168" w:rsidRDefault="002D4168" w:rsidP="002D41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2D4168" w:rsidRPr="002D4168" w:rsidRDefault="002D4168" w:rsidP="002D4168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168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2D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исполнении бюджета </w:t>
      </w:r>
      <w:proofErr w:type="spellStart"/>
      <w:r w:rsidRPr="002D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Старочамзинского</w:t>
      </w:r>
      <w:proofErr w:type="spellEnd"/>
      <w:r w:rsidRPr="002D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2D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2D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за 9 месяцев 2024 год.</w:t>
      </w:r>
    </w:p>
    <w:p w:rsidR="002D4168" w:rsidRPr="002D4168" w:rsidRDefault="002D4168" w:rsidP="002D4168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68" w:rsidRPr="002D4168" w:rsidRDefault="002D4168" w:rsidP="002D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     Руководствуясь статьей  9 Бюджетного кодекса Российской Федерации, решением Совета депутатов </w:t>
      </w:r>
      <w:proofErr w:type="spellStart"/>
      <w:r w:rsidRPr="002D4168">
        <w:rPr>
          <w:rFonts w:ascii="Times New Roman" w:eastAsia="Lucida Sans Unicode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2D41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сельского поселения  </w:t>
      </w:r>
      <w:proofErr w:type="spellStart"/>
      <w:r w:rsidRPr="002D4168">
        <w:rPr>
          <w:rFonts w:ascii="Times New Roman" w:eastAsia="Lucida Sans Unicode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2D41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муниципального района </w:t>
      </w:r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04.06.2024 года  №145 «</w:t>
      </w:r>
      <w:r w:rsidRPr="002D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2D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Старочамзинском</w:t>
      </w:r>
      <w:proofErr w:type="spellEnd"/>
      <w:r w:rsidRPr="002D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2D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2D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депутатов </w:t>
      </w:r>
      <w:proofErr w:type="spellStart"/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D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Arial"/>
          <w:b/>
          <w:bCs/>
          <w:sz w:val="28"/>
          <w:szCs w:val="28"/>
          <w:lang w:eastAsia="ar-SA"/>
        </w:rPr>
      </w:pPr>
      <w:r w:rsidRPr="002D4168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РЕШИЛ: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1. Утвердить    отчет  об исполнении бюджета </w:t>
      </w:r>
      <w:proofErr w:type="spellStart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>Старочамзинского</w:t>
      </w:r>
      <w:proofErr w:type="spellEnd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  поселения  </w:t>
      </w:r>
      <w:proofErr w:type="spellStart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 9 месяцев  2024 года  по  доходам  в сумме   2 000 066,93  рублей, по расходам в сумме   2 022 054,56   рублей</w:t>
      </w:r>
      <w:proofErr w:type="gramStart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.</w:t>
      </w:r>
      <w:proofErr w:type="gramEnd"/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>2. Утвердить показатели: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доходов бюджета поселения по основным источникам за 9 месяцев 2024 год согласно приложению 1;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за 9 месяцев 2024г.  по  разделам, подразделам, целевым статьям и видам  расходов согласно приложению 2;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</w:p>
    <w:p w:rsidR="002D4168" w:rsidRPr="002D4168" w:rsidRDefault="002D4168" w:rsidP="002D41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D41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за 9 месяцев 2024 год согласно приложению 3 .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highlight w:val="yellow"/>
          <w:lang w:eastAsia="ar-SA"/>
        </w:rPr>
      </w:pP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3.Настоящее решение вступает в силу со дня его опубликования.</w:t>
      </w: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>Глава сельского поселения</w:t>
      </w:r>
      <w:proofErr w:type="gramStart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:</w:t>
      </w:r>
      <w:proofErr w:type="gramEnd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                 </w:t>
      </w:r>
      <w:proofErr w:type="spellStart"/>
      <w:r w:rsidRPr="002D4168">
        <w:rPr>
          <w:rFonts w:ascii="Times New Roman" w:eastAsia="Times New Roman" w:hAnsi="Times New Roman" w:cs="Arial"/>
          <w:sz w:val="28"/>
          <w:szCs w:val="20"/>
          <w:lang w:eastAsia="ar-SA"/>
        </w:rPr>
        <w:t>Н.В.Зайкина</w:t>
      </w:r>
      <w:proofErr w:type="spellEnd"/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2D4168" w:rsidRPr="002D4168" w:rsidRDefault="002D4168" w:rsidP="002D4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2D4168" w:rsidRPr="002D4168" w:rsidRDefault="002D4168" w:rsidP="002D41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2D4168" w:rsidRPr="002D4168" w:rsidRDefault="002D4168" w:rsidP="002D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EF" w:rsidRDefault="002D4168">
      <w:r>
        <w:t xml:space="preserve"> </w:t>
      </w:r>
    </w:p>
    <w:sectPr w:rsidR="000A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1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4">
    <w:nsid w:val="35596527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1130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2058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976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894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4812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5730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6648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7566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8484" w:hanging="311"/>
      </w:pPr>
      <w:rPr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A6"/>
    <w:rsid w:val="000A63EF"/>
    <w:rsid w:val="001D1616"/>
    <w:rsid w:val="002D4168"/>
    <w:rsid w:val="003101D5"/>
    <w:rsid w:val="005612A6"/>
    <w:rsid w:val="00A72666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2024-11-13T07:01:00Z</dcterms:created>
  <dcterms:modified xsi:type="dcterms:W3CDTF">2024-12-19T07:33:00Z</dcterms:modified>
</cp:coreProperties>
</file>