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EF" w:rsidRDefault="000A63EF" w:rsidP="000A63EF">
      <w:pPr>
        <w:suppressAutoHyphens/>
        <w:spacing w:after="0" w:line="240" w:lineRule="auto"/>
        <w:jc w:val="center"/>
        <w:outlineLvl w:val="0"/>
        <w:rPr>
          <w:rFonts w:ascii="Times New Roman" w:eastAsia="Calibri" w:hAnsi="Times New Roman" w:cs="Times New Roman"/>
          <w:b/>
          <w:bCs/>
          <w:sz w:val="40"/>
          <w:szCs w:val="40"/>
          <w:lang w:eastAsia="ar-SA"/>
        </w:rPr>
      </w:pPr>
      <w:r>
        <w:rPr>
          <w:rFonts w:ascii="Times New Roman" w:eastAsia="Calibri" w:hAnsi="Times New Roman" w:cs="Times New Roman"/>
          <w:b/>
          <w:bCs/>
          <w:sz w:val="40"/>
          <w:szCs w:val="40"/>
          <w:lang w:eastAsia="ar-SA"/>
        </w:rPr>
        <w:t xml:space="preserve">ГАЗЕТА МУНИЦИПАЛЬНОГО ОБРАЗОВАНИЯ </w:t>
      </w:r>
    </w:p>
    <w:p w:rsidR="000A63EF" w:rsidRDefault="000A63EF" w:rsidP="000A63EF">
      <w:pPr>
        <w:suppressAutoHyphens/>
        <w:spacing w:after="0" w:line="240" w:lineRule="auto"/>
        <w:jc w:val="center"/>
        <w:rPr>
          <w:rFonts w:ascii="Times New Roman" w:eastAsia="Calibri" w:hAnsi="Times New Roman" w:cs="Times New Roman"/>
          <w:b/>
          <w:bCs/>
          <w:sz w:val="40"/>
          <w:szCs w:val="40"/>
          <w:lang w:eastAsia="ar-SA"/>
        </w:rPr>
      </w:pPr>
      <w:r>
        <w:rPr>
          <w:rFonts w:ascii="Times New Roman" w:eastAsia="Calibri" w:hAnsi="Times New Roman" w:cs="Times New Roman"/>
          <w:b/>
          <w:bCs/>
          <w:sz w:val="40"/>
          <w:szCs w:val="40"/>
          <w:lang w:eastAsia="ar-SA"/>
        </w:rPr>
        <w:t>«СТАРОЧАМЗИНСКОЕ СЕЛЬСКОЕ ПОСЕЛЕНИЕ»</w:t>
      </w:r>
    </w:p>
    <w:p w:rsidR="000A63EF" w:rsidRDefault="001D1616" w:rsidP="000A63EF">
      <w:pPr>
        <w:suppressAutoHyphens/>
        <w:spacing w:after="0" w:line="240" w:lineRule="auto"/>
        <w:rPr>
          <w:rFonts w:ascii="Times New Roman" w:eastAsia="Calibri" w:hAnsi="Times New Roman" w:cs="Times New Roman"/>
          <w:b/>
          <w:bCs/>
          <w:i/>
          <w:iCs/>
          <w:sz w:val="40"/>
          <w:szCs w:val="40"/>
          <w:lang w:eastAsia="ar-SA"/>
        </w:rPr>
      </w:pPr>
      <w:r>
        <w:rPr>
          <w:rFonts w:ascii="Times New Roman" w:eastAsia="Calibri" w:hAnsi="Times New Roman" w:cs="Times New Roman"/>
          <w:sz w:val="40"/>
          <w:szCs w:val="40"/>
          <w:lang w:eastAsia="ar-SA"/>
        </w:rPr>
        <w:t>Среда</w:t>
      </w:r>
      <w:r w:rsidR="000A63EF">
        <w:rPr>
          <w:rFonts w:ascii="Times New Roman" w:eastAsia="Calibri" w:hAnsi="Times New Roman" w:cs="Times New Roman"/>
          <w:sz w:val="40"/>
          <w:szCs w:val="40"/>
          <w:lang w:eastAsia="ar-SA"/>
        </w:rPr>
        <w:t xml:space="preserve">, </w:t>
      </w:r>
      <w:r>
        <w:rPr>
          <w:rFonts w:ascii="Times New Roman" w:eastAsia="Calibri" w:hAnsi="Times New Roman" w:cs="Times New Roman"/>
          <w:sz w:val="40"/>
          <w:szCs w:val="40"/>
          <w:lang w:eastAsia="ar-SA"/>
        </w:rPr>
        <w:t>20</w:t>
      </w:r>
      <w:r w:rsidR="000A63EF">
        <w:rPr>
          <w:rFonts w:ascii="Times New Roman" w:eastAsia="Calibri" w:hAnsi="Times New Roman" w:cs="Times New Roman"/>
          <w:sz w:val="40"/>
          <w:szCs w:val="40"/>
          <w:lang w:eastAsia="ar-SA"/>
        </w:rPr>
        <w:t xml:space="preserve"> ноября    2024 года №2</w:t>
      </w:r>
      <w:r>
        <w:rPr>
          <w:rFonts w:ascii="Times New Roman" w:eastAsia="Calibri" w:hAnsi="Times New Roman" w:cs="Times New Roman"/>
          <w:sz w:val="40"/>
          <w:szCs w:val="40"/>
          <w:lang w:eastAsia="ar-SA"/>
        </w:rPr>
        <w:t>7</w:t>
      </w:r>
    </w:p>
    <w:p w:rsidR="000A63EF" w:rsidRDefault="000A63EF" w:rsidP="000A63EF">
      <w:pPr>
        <w:suppressAutoHyphens/>
        <w:spacing w:after="0" w:line="240" w:lineRule="auto"/>
        <w:ind w:left="-20"/>
        <w:outlineLvl w:val="0"/>
        <w:rPr>
          <w:rFonts w:ascii="Times New Roman" w:eastAsia="Calibri" w:hAnsi="Times New Roman" w:cs="Times New Roman"/>
          <w:b/>
          <w:bCs/>
          <w:i/>
          <w:iCs/>
          <w:sz w:val="40"/>
          <w:szCs w:val="40"/>
          <w:lang w:eastAsia="ar-SA"/>
        </w:rPr>
      </w:pPr>
      <w:r>
        <w:rPr>
          <w:rFonts w:ascii="Times New Roman" w:eastAsia="Calibri" w:hAnsi="Times New Roman" w:cs="Times New Roman"/>
          <w:b/>
          <w:bCs/>
          <w:i/>
          <w:iCs/>
          <w:sz w:val="40"/>
          <w:szCs w:val="40"/>
          <w:lang w:eastAsia="ar-SA"/>
        </w:rPr>
        <w:t xml:space="preserve">               Издается с 17 ноября 2005 года</w:t>
      </w:r>
    </w:p>
    <w:p w:rsidR="000A63EF" w:rsidRDefault="000A63EF" w:rsidP="000A63EF">
      <w:pPr>
        <w:tabs>
          <w:tab w:val="left" w:pos="7060"/>
        </w:tabs>
        <w:suppressAutoHyphens/>
        <w:spacing w:after="0" w:line="240" w:lineRule="auto"/>
        <w:rPr>
          <w:rFonts w:ascii="Times New Roman" w:eastAsia="Calibri" w:hAnsi="Times New Roman" w:cs="Times New Roman"/>
          <w:sz w:val="40"/>
          <w:szCs w:val="40"/>
          <w:lang w:eastAsia="ar-SA"/>
        </w:rPr>
      </w:pPr>
      <w:r>
        <w:rPr>
          <w:noProof/>
          <w:lang w:eastAsia="ru-RU"/>
        </w:rPr>
        <mc:AlternateContent>
          <mc:Choice Requires="wps">
            <w:drawing>
              <wp:anchor distT="0" distB="0" distL="114300" distR="114300" simplePos="0" relativeHeight="251659264" behindDoc="0" locked="0" layoutInCell="1" allowOverlap="1" wp14:anchorId="12ED271A" wp14:editId="2F01B9E2">
                <wp:simplePos x="0" y="0"/>
                <wp:positionH relativeFrom="column">
                  <wp:posOffset>4860925</wp:posOffset>
                </wp:positionH>
                <wp:positionV relativeFrom="paragraph">
                  <wp:posOffset>189865</wp:posOffset>
                </wp:positionV>
                <wp:extent cx="635" cy="28575"/>
                <wp:effectExtent l="0" t="0" r="18415" b="28575"/>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28575"/>
                        </a:xfrm>
                        <a:custGeom>
                          <a:avLst/>
                          <a:gdLst>
                            <a:gd name="T0" fmla="*/ 390 w 780"/>
                            <a:gd name="T1" fmla="*/ 0 h 907"/>
                            <a:gd name="T2" fmla="*/ 492 w 780"/>
                            <a:gd name="T3" fmla="*/ 276 h 907"/>
                            <a:gd name="T4" fmla="*/ 780 w 780"/>
                            <a:gd name="T5" fmla="*/ 228 h 907"/>
                            <a:gd name="T6" fmla="*/ 594 w 780"/>
                            <a:gd name="T7" fmla="*/ 457 h 907"/>
                            <a:gd name="T8" fmla="*/ 780 w 780"/>
                            <a:gd name="T9" fmla="*/ 679 h 907"/>
                            <a:gd name="T10" fmla="*/ 492 w 780"/>
                            <a:gd name="T11" fmla="*/ 631 h 907"/>
                            <a:gd name="T12" fmla="*/ 390 w 780"/>
                            <a:gd name="T13" fmla="*/ 907 h 907"/>
                            <a:gd name="T14" fmla="*/ 288 w 780"/>
                            <a:gd name="T15" fmla="*/ 631 h 907"/>
                            <a:gd name="T16" fmla="*/ 0 w 780"/>
                            <a:gd name="T17" fmla="*/ 679 h 907"/>
                            <a:gd name="T18" fmla="*/ 186 w 780"/>
                            <a:gd name="T19" fmla="*/ 457 h 907"/>
                            <a:gd name="T20" fmla="*/ 0 w 780"/>
                            <a:gd name="T21" fmla="*/ 228 h 907"/>
                            <a:gd name="T22" fmla="*/ 288 w 780"/>
                            <a:gd name="T23" fmla="*/ 276 h 907"/>
                            <a:gd name="T24" fmla="*/ 390 w 780"/>
                            <a:gd name="T25" fmla="*/ 0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0" h="907">
                              <a:moveTo>
                                <a:pt x="390" y="0"/>
                              </a:moveTo>
                              <a:lnTo>
                                <a:pt x="492" y="276"/>
                              </a:lnTo>
                              <a:lnTo>
                                <a:pt x="780" y="228"/>
                              </a:lnTo>
                              <a:lnTo>
                                <a:pt x="594" y="457"/>
                              </a:lnTo>
                              <a:lnTo>
                                <a:pt x="780" y="679"/>
                              </a:lnTo>
                              <a:lnTo>
                                <a:pt x="492" y="631"/>
                              </a:lnTo>
                              <a:lnTo>
                                <a:pt x="390" y="907"/>
                              </a:lnTo>
                              <a:lnTo>
                                <a:pt x="288" y="631"/>
                              </a:lnTo>
                              <a:lnTo>
                                <a:pt x="0" y="679"/>
                              </a:lnTo>
                              <a:lnTo>
                                <a:pt x="186" y="457"/>
                              </a:lnTo>
                              <a:lnTo>
                                <a:pt x="0" y="228"/>
                              </a:lnTo>
                              <a:lnTo>
                                <a:pt x="288" y="276"/>
                              </a:lnTo>
                              <a:lnTo>
                                <a:pt x="390" y="0"/>
                              </a:lnTo>
                              <a:close/>
                            </a:path>
                          </a:pathLst>
                        </a:cu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82.75pt;margin-top:14.95pt;width:.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" path="m390,l492,276,780,228,594,457,780,679,492,631,390,907,288,631,,679,186,457,,228r288,48l390,xe" fillcolor="#9cf" strokeweight=".26mm">
                <v:path o:connecttype="custom" o:connectlocs="318,0;401,8695;635,7183;484,14398;635,21392;401,19880;318,28575;234,19880;0,21392;151,14398;0,7183;234,8695;318,0" o:connectangles="0,0,0,0,0,0,0,0,0,0,0,0,0"/>
              </v:shape>
            </w:pict>
          </mc:Fallback>
        </mc:AlternateContent>
      </w:r>
      <w:r>
        <w:rPr>
          <w:noProof/>
          <w:lang w:eastAsia="ru-RU"/>
        </w:rPr>
        <mc:AlternateContent>
          <mc:Choice Requires="wps">
            <w:drawing>
              <wp:anchor distT="0" distB="0" distL="114300" distR="114300" simplePos="0" relativeHeight="251660288" behindDoc="0" locked="0" layoutInCell="1" allowOverlap="1" wp14:anchorId="7044D7BC" wp14:editId="1C152FD3">
                <wp:simplePos x="0" y="0"/>
                <wp:positionH relativeFrom="column">
                  <wp:posOffset>3794125</wp:posOffset>
                </wp:positionH>
                <wp:positionV relativeFrom="paragraph">
                  <wp:posOffset>199390</wp:posOffset>
                </wp:positionV>
                <wp:extent cx="28575" cy="9525"/>
                <wp:effectExtent l="0" t="0" r="28575" b="2857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525"/>
                        </a:xfrm>
                        <a:custGeom>
                          <a:avLst/>
                          <a:gdLst>
                            <a:gd name="T0" fmla="*/ 390 w 780"/>
                            <a:gd name="T1" fmla="*/ 0 h 907"/>
                            <a:gd name="T2" fmla="*/ 492 w 780"/>
                            <a:gd name="T3" fmla="*/ 276 h 907"/>
                            <a:gd name="T4" fmla="*/ 780 w 780"/>
                            <a:gd name="T5" fmla="*/ 228 h 907"/>
                            <a:gd name="T6" fmla="*/ 594 w 780"/>
                            <a:gd name="T7" fmla="*/ 457 h 907"/>
                            <a:gd name="T8" fmla="*/ 780 w 780"/>
                            <a:gd name="T9" fmla="*/ 679 h 907"/>
                            <a:gd name="T10" fmla="*/ 492 w 780"/>
                            <a:gd name="T11" fmla="*/ 631 h 907"/>
                            <a:gd name="T12" fmla="*/ 390 w 780"/>
                            <a:gd name="T13" fmla="*/ 907 h 907"/>
                            <a:gd name="T14" fmla="*/ 288 w 780"/>
                            <a:gd name="T15" fmla="*/ 631 h 907"/>
                            <a:gd name="T16" fmla="*/ 0 w 780"/>
                            <a:gd name="T17" fmla="*/ 679 h 907"/>
                            <a:gd name="T18" fmla="*/ 186 w 780"/>
                            <a:gd name="T19" fmla="*/ 457 h 907"/>
                            <a:gd name="T20" fmla="*/ 0 w 780"/>
                            <a:gd name="T21" fmla="*/ 228 h 907"/>
                            <a:gd name="T22" fmla="*/ 288 w 780"/>
                            <a:gd name="T23" fmla="*/ 276 h 907"/>
                            <a:gd name="T24" fmla="*/ 390 w 780"/>
                            <a:gd name="T25" fmla="*/ 0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0" h="907">
                              <a:moveTo>
                                <a:pt x="390" y="0"/>
                              </a:moveTo>
                              <a:lnTo>
                                <a:pt x="492" y="276"/>
                              </a:lnTo>
                              <a:lnTo>
                                <a:pt x="780" y="228"/>
                              </a:lnTo>
                              <a:lnTo>
                                <a:pt x="594" y="457"/>
                              </a:lnTo>
                              <a:lnTo>
                                <a:pt x="780" y="679"/>
                              </a:lnTo>
                              <a:lnTo>
                                <a:pt x="492" y="631"/>
                              </a:lnTo>
                              <a:lnTo>
                                <a:pt x="390" y="907"/>
                              </a:lnTo>
                              <a:lnTo>
                                <a:pt x="288" y="631"/>
                              </a:lnTo>
                              <a:lnTo>
                                <a:pt x="0" y="679"/>
                              </a:lnTo>
                              <a:lnTo>
                                <a:pt x="186" y="457"/>
                              </a:lnTo>
                              <a:lnTo>
                                <a:pt x="0" y="228"/>
                              </a:lnTo>
                              <a:lnTo>
                                <a:pt x="288" y="276"/>
                              </a:lnTo>
                              <a:lnTo>
                                <a:pt x="390" y="0"/>
                              </a:lnTo>
                              <a:close/>
                            </a:path>
                          </a:pathLst>
                        </a:cu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98.75pt;margin-top:15.7pt;width:2.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" path="m390,l492,276,780,228,594,457,780,679,492,631,390,907,288,631,,679,186,457,,228r288,48l390,xe" fillcolor="#9cf" strokeweight=".26mm">
                <v:path o:connecttype="custom" o:connectlocs="14288,0;18024,2898;28575,2394;21761,4799;28575,7131;18024,6627;14288,9525;10551,6627;0,7131;6814,4799;0,2394;10551,2898;14288,0" o:connectangles="0,0,0,0,0,0,0,0,0,0,0,0,0"/>
              </v:shape>
            </w:pict>
          </mc:Fallback>
        </mc:AlternateContent>
      </w:r>
      <w:r>
        <w:rPr>
          <w:rFonts w:ascii="Times New Roman" w:eastAsia="Calibri" w:hAnsi="Times New Roman" w:cs="Times New Roman"/>
          <w:sz w:val="40"/>
          <w:szCs w:val="40"/>
          <w:lang w:eastAsia="ar-SA"/>
        </w:rPr>
        <w:tab/>
      </w:r>
    </w:p>
    <w:p w:rsidR="000A63EF" w:rsidRDefault="000A63EF" w:rsidP="000A63EF">
      <w:pPr>
        <w:suppressAutoHyphens/>
        <w:spacing w:after="0" w:line="240" w:lineRule="auto"/>
        <w:rPr>
          <w:rFonts w:ascii="Times New Roman" w:eastAsia="Calibri" w:hAnsi="Times New Roman" w:cs="Times New Roman"/>
          <w:sz w:val="40"/>
          <w:szCs w:val="40"/>
          <w:lang w:eastAsia="ar-SA"/>
        </w:rPr>
      </w:pPr>
    </w:p>
    <w:p w:rsidR="000A63EF" w:rsidRDefault="000A63EF" w:rsidP="000A63EF">
      <w:pPr>
        <w:suppressAutoHyphens/>
        <w:spacing w:after="0" w:line="240" w:lineRule="auto"/>
        <w:jc w:val="center"/>
        <w:rPr>
          <w:rFonts w:ascii="Times New Roman" w:eastAsia="Calibri" w:hAnsi="Times New Roman" w:cs="Times New Roman"/>
          <w:sz w:val="96"/>
          <w:szCs w:val="96"/>
          <w:lang w:eastAsia="ar-SA"/>
        </w:rPr>
      </w:pPr>
      <w:r>
        <w:rPr>
          <w:rFonts w:ascii="Times New Roman" w:eastAsia="Calibri" w:hAnsi="Times New Roman" w:cs="Times New Roman"/>
          <w:sz w:val="96"/>
          <w:szCs w:val="96"/>
          <w:lang w:eastAsia="ar-SA"/>
        </w:rPr>
        <w:t>«  ГОЛОС»</w:t>
      </w:r>
    </w:p>
    <w:p w:rsidR="000A63EF" w:rsidRDefault="000A63EF" w:rsidP="000A63EF">
      <w:pPr>
        <w:suppressAutoHyphens/>
        <w:spacing w:after="0" w:line="240" w:lineRule="auto"/>
        <w:jc w:val="center"/>
        <w:rPr>
          <w:rFonts w:ascii="Times New Roman" w:eastAsia="Calibri" w:hAnsi="Times New Roman" w:cs="Times New Roman"/>
          <w:sz w:val="96"/>
          <w:szCs w:val="96"/>
          <w:lang w:eastAsia="ar-SA"/>
        </w:rPr>
      </w:pPr>
      <w:r>
        <w:rPr>
          <w:rFonts w:ascii="Times New Roman" w:eastAsia="Calibri" w:hAnsi="Times New Roman" w:cs="Times New Roman"/>
          <w:noProof/>
          <w:sz w:val="96"/>
          <w:szCs w:val="96"/>
          <w:lang w:eastAsia="ru-RU"/>
        </w:rPr>
        <w:drawing>
          <wp:inline distT="0" distB="0" distL="0" distR="0" wp14:anchorId="73D8741C" wp14:editId="51EB5ACB">
            <wp:extent cx="2581275" cy="2600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2600325"/>
                    </a:xfrm>
                    <a:prstGeom prst="rect">
                      <a:avLst/>
                    </a:prstGeom>
                    <a:solidFill>
                      <a:srgbClr val="FFFFFF"/>
                    </a:solidFill>
                    <a:ln>
                      <a:noFill/>
                    </a:ln>
                  </pic:spPr>
                </pic:pic>
              </a:graphicData>
            </a:graphic>
          </wp:inline>
        </w:drawing>
      </w:r>
      <w:r>
        <w:rPr>
          <w:rFonts w:ascii="Times New Roman" w:eastAsia="Calibri" w:hAnsi="Times New Roman" w:cs="Times New Roman"/>
          <w:sz w:val="96"/>
          <w:szCs w:val="96"/>
          <w:lang w:eastAsia="ar-SA"/>
        </w:rPr>
        <w:t xml:space="preserve"> </w:t>
      </w:r>
    </w:p>
    <w:p w:rsidR="000A63EF" w:rsidRDefault="000A63EF" w:rsidP="000A63EF">
      <w:pPr>
        <w:suppressAutoHyphens/>
        <w:spacing w:after="0" w:line="240" w:lineRule="auto"/>
        <w:rPr>
          <w:rFonts w:ascii="Times New Roman" w:eastAsia="Calibri" w:hAnsi="Times New Roman" w:cs="Times New Roman"/>
          <w:b/>
          <w:color w:val="000000"/>
          <w:sz w:val="20"/>
          <w:szCs w:val="20"/>
          <w:lang w:eastAsia="ar-SA"/>
        </w:rPr>
      </w:pPr>
      <w:r>
        <w:rPr>
          <w:rFonts w:ascii="Times New Roman" w:eastAsia="Calibri" w:hAnsi="Times New Roman" w:cs="Times New Roman"/>
          <w:b/>
          <w:color w:val="000000"/>
          <w:sz w:val="20"/>
          <w:szCs w:val="20"/>
          <w:lang w:eastAsia="ar-SA"/>
        </w:rPr>
        <w:t xml:space="preserve">Главный редактор газеты </w:t>
      </w:r>
      <w:proofErr w:type="spellStart"/>
      <w:r>
        <w:rPr>
          <w:rFonts w:ascii="Times New Roman" w:eastAsia="Calibri" w:hAnsi="Times New Roman" w:cs="Times New Roman"/>
          <w:b/>
          <w:color w:val="000000"/>
          <w:sz w:val="20"/>
          <w:szCs w:val="20"/>
          <w:lang w:eastAsia="ar-SA"/>
        </w:rPr>
        <w:t>Зайкина</w:t>
      </w:r>
      <w:proofErr w:type="spellEnd"/>
      <w:r>
        <w:rPr>
          <w:rFonts w:ascii="Times New Roman" w:eastAsia="Calibri" w:hAnsi="Times New Roman" w:cs="Times New Roman"/>
          <w:b/>
          <w:color w:val="000000"/>
          <w:sz w:val="20"/>
          <w:szCs w:val="20"/>
          <w:lang w:eastAsia="ar-SA"/>
        </w:rPr>
        <w:t xml:space="preserve"> Н.В.</w:t>
      </w:r>
    </w:p>
    <w:p w:rsidR="000A63EF" w:rsidRDefault="000A63EF" w:rsidP="000A63EF">
      <w:pPr>
        <w:suppressAutoHyphens/>
        <w:spacing w:after="0" w:line="240" w:lineRule="auto"/>
        <w:rPr>
          <w:rFonts w:ascii="Times New Roman" w:eastAsia="Calibri" w:hAnsi="Times New Roman" w:cs="Times New Roman"/>
          <w:b/>
          <w:color w:val="000000"/>
          <w:lang w:eastAsia="ar-SA"/>
        </w:rPr>
      </w:pPr>
      <w:r>
        <w:rPr>
          <w:rFonts w:ascii="Times New Roman" w:eastAsia="Calibri" w:hAnsi="Times New Roman" w:cs="Times New Roman"/>
          <w:b/>
          <w:color w:val="000000"/>
          <w:sz w:val="20"/>
          <w:szCs w:val="20"/>
          <w:lang w:eastAsia="ar-SA"/>
        </w:rPr>
        <w:t xml:space="preserve">Учредитель Администрация </w:t>
      </w:r>
      <w:proofErr w:type="spellStart"/>
      <w:r>
        <w:rPr>
          <w:rFonts w:ascii="Times New Roman" w:eastAsia="Calibri" w:hAnsi="Times New Roman" w:cs="Times New Roman"/>
          <w:b/>
          <w:color w:val="000000"/>
          <w:sz w:val="20"/>
          <w:szCs w:val="20"/>
          <w:lang w:eastAsia="ar-SA"/>
        </w:rPr>
        <w:t>Старочамзинского</w:t>
      </w:r>
      <w:proofErr w:type="spellEnd"/>
      <w:r>
        <w:rPr>
          <w:rFonts w:ascii="Times New Roman" w:eastAsia="Calibri" w:hAnsi="Times New Roman" w:cs="Times New Roman"/>
          <w:b/>
          <w:color w:val="000000"/>
          <w:sz w:val="20"/>
          <w:szCs w:val="20"/>
          <w:lang w:eastAsia="ar-SA"/>
        </w:rPr>
        <w:t xml:space="preserve"> сельского поселения</w:t>
      </w:r>
    </w:p>
    <w:p w:rsidR="000A63EF" w:rsidRDefault="000A63EF" w:rsidP="000A63EF">
      <w:pPr>
        <w:suppressAutoHyphens/>
        <w:spacing w:after="0" w:line="240" w:lineRule="auto"/>
        <w:rPr>
          <w:rFonts w:ascii="Times New Roman" w:eastAsia="Calibri" w:hAnsi="Times New Roman" w:cs="Times New Roman"/>
          <w:b/>
          <w:color w:val="000000"/>
          <w:sz w:val="24"/>
          <w:szCs w:val="24"/>
          <w:lang w:eastAsia="ar-SA"/>
        </w:rPr>
      </w:pPr>
      <w:r>
        <w:rPr>
          <w:rFonts w:ascii="Times New Roman" w:eastAsia="Calibri" w:hAnsi="Times New Roman" w:cs="Times New Roman"/>
          <w:b/>
          <w:color w:val="000000"/>
          <w:sz w:val="20"/>
          <w:szCs w:val="20"/>
          <w:lang w:eastAsia="ar-SA"/>
        </w:rPr>
        <w:t>Тираж 11 экземпляров</w:t>
      </w:r>
    </w:p>
    <w:p w:rsidR="000A63EF" w:rsidRDefault="000A63EF" w:rsidP="000A63EF">
      <w:pPr>
        <w:suppressAutoHyphens/>
        <w:spacing w:after="0" w:line="240" w:lineRule="auto"/>
        <w:rPr>
          <w:rFonts w:ascii="Times New Roman" w:eastAsia="Calibri" w:hAnsi="Times New Roman" w:cs="Times New Roman"/>
          <w:b/>
          <w:color w:val="000000"/>
          <w:sz w:val="20"/>
          <w:szCs w:val="20"/>
          <w:lang w:eastAsia="ar-SA"/>
        </w:rPr>
      </w:pPr>
      <w:r>
        <w:rPr>
          <w:rFonts w:ascii="Times New Roman" w:eastAsia="Calibri" w:hAnsi="Times New Roman" w:cs="Times New Roman"/>
          <w:b/>
          <w:color w:val="000000"/>
          <w:sz w:val="20"/>
          <w:szCs w:val="20"/>
          <w:lang w:eastAsia="ar-SA"/>
        </w:rPr>
        <w:t>Контактный телефон 2-33-48</w:t>
      </w:r>
    </w:p>
    <w:p w:rsidR="00F56556" w:rsidRDefault="00F56556"/>
    <w:p w:rsidR="00282474" w:rsidRPr="00282474" w:rsidRDefault="00282474" w:rsidP="00282474">
      <w:pPr>
        <w:tabs>
          <w:tab w:val="left" w:pos="4242"/>
          <w:tab w:val="left" w:pos="4662"/>
        </w:tabs>
        <w:suppressAutoHyphens/>
        <w:spacing w:after="0" w:line="240" w:lineRule="auto"/>
        <w:jc w:val="center"/>
        <w:rPr>
          <w:rFonts w:ascii="Times New Roman" w:eastAsia="Times New Roman" w:hAnsi="Times New Roman" w:cs="Times New Roman"/>
          <w:b/>
          <w:spacing w:val="8"/>
          <w:sz w:val="32"/>
          <w:szCs w:val="32"/>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0" allowOverlap="1">
                <wp:simplePos x="0" y="0"/>
                <wp:positionH relativeFrom="column">
                  <wp:posOffset>6515100</wp:posOffset>
                </wp:positionH>
                <wp:positionV relativeFrom="paragraph">
                  <wp:posOffset>853440</wp:posOffset>
                </wp:positionV>
                <wp:extent cx="0" cy="0"/>
                <wp:effectExtent l="13335" t="20320" r="15240" b="177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67.2pt" to="513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" o:allowincell="f" strokeweight="2pt">
                <v:stroke startarrowwidth="narrow" startarrowlength="short" endarrowwidth="narrow" endarrowlength="short"/>
              </v:line>
            </w:pict>
          </mc:Fallback>
        </mc:AlternateContent>
      </w:r>
      <w:r w:rsidRPr="00282474">
        <w:rPr>
          <w:rFonts w:ascii="Times New Roman" w:eastAsia="Times New Roman" w:hAnsi="Times New Roman" w:cs="Times New Roman"/>
          <w:b/>
          <w:spacing w:val="8"/>
          <w:sz w:val="32"/>
          <w:szCs w:val="32"/>
          <w:lang w:eastAsia="ar-SA"/>
        </w:rPr>
        <w:t xml:space="preserve">Глава </w:t>
      </w:r>
      <w:proofErr w:type="spellStart"/>
      <w:r w:rsidRPr="00282474">
        <w:rPr>
          <w:rFonts w:ascii="Times New Roman" w:eastAsia="Times New Roman" w:hAnsi="Times New Roman" w:cs="Times New Roman"/>
          <w:b/>
          <w:spacing w:val="8"/>
          <w:sz w:val="32"/>
          <w:szCs w:val="32"/>
          <w:lang w:eastAsia="ar-SA"/>
        </w:rPr>
        <w:t>Старочамзинского</w:t>
      </w:r>
      <w:proofErr w:type="spellEnd"/>
      <w:r w:rsidRPr="00282474">
        <w:rPr>
          <w:rFonts w:ascii="Times New Roman" w:eastAsia="Times New Roman" w:hAnsi="Times New Roman" w:cs="Times New Roman"/>
          <w:b/>
          <w:spacing w:val="8"/>
          <w:sz w:val="32"/>
          <w:szCs w:val="32"/>
          <w:lang w:eastAsia="ar-SA"/>
        </w:rPr>
        <w:t xml:space="preserve"> сельского поселения           </w:t>
      </w:r>
      <w:proofErr w:type="spellStart"/>
      <w:r w:rsidRPr="00282474">
        <w:rPr>
          <w:rFonts w:ascii="Times New Roman" w:eastAsia="Times New Roman" w:hAnsi="Times New Roman" w:cs="Times New Roman"/>
          <w:b/>
          <w:spacing w:val="8"/>
          <w:sz w:val="32"/>
          <w:szCs w:val="32"/>
          <w:lang w:eastAsia="ar-SA"/>
        </w:rPr>
        <w:t>Большеигнатовского</w:t>
      </w:r>
      <w:proofErr w:type="spellEnd"/>
      <w:r w:rsidRPr="00282474">
        <w:rPr>
          <w:rFonts w:ascii="Times New Roman" w:eastAsia="Times New Roman" w:hAnsi="Times New Roman" w:cs="Times New Roman"/>
          <w:b/>
          <w:spacing w:val="8"/>
          <w:sz w:val="32"/>
          <w:szCs w:val="32"/>
          <w:lang w:eastAsia="ar-SA"/>
        </w:rPr>
        <w:t xml:space="preserve"> муниципального района           Республики  Мордовия</w:t>
      </w:r>
    </w:p>
    <w:p w:rsidR="00282474" w:rsidRPr="00282474" w:rsidRDefault="00282474" w:rsidP="00282474">
      <w:pPr>
        <w:tabs>
          <w:tab w:val="left" w:pos="4242"/>
          <w:tab w:val="left" w:pos="4662"/>
        </w:tabs>
        <w:suppressAutoHyphens/>
        <w:spacing w:after="0" w:line="240" w:lineRule="auto"/>
        <w:jc w:val="center"/>
        <w:rPr>
          <w:rFonts w:ascii="Times New Roman" w:eastAsia="Times New Roman" w:hAnsi="Times New Roman" w:cs="Times New Roman"/>
          <w:sz w:val="32"/>
          <w:szCs w:val="32"/>
          <w:lang w:eastAsia="ar-SA"/>
        </w:rPr>
      </w:pPr>
    </w:p>
    <w:p w:rsidR="00282474" w:rsidRPr="00282474" w:rsidRDefault="00282474" w:rsidP="00282474">
      <w:pPr>
        <w:tabs>
          <w:tab w:val="left" w:pos="4242"/>
          <w:tab w:val="left" w:pos="4662"/>
          <w:tab w:val="left" w:pos="5670"/>
          <w:tab w:val="left" w:pos="6663"/>
          <w:tab w:val="left" w:pos="7513"/>
          <w:tab w:val="left" w:pos="7938"/>
        </w:tabs>
        <w:suppressAutoHyphens/>
        <w:spacing w:before="120" w:after="0" w:line="240" w:lineRule="auto"/>
        <w:jc w:val="center"/>
        <w:rPr>
          <w:rFonts w:ascii="Times New Roman" w:eastAsia="Times New Roman" w:hAnsi="Times New Roman" w:cs="Times New Roman"/>
          <w:b/>
          <w:spacing w:val="8"/>
          <w:sz w:val="32"/>
          <w:szCs w:val="32"/>
          <w:lang w:eastAsia="ar-SA"/>
        </w:rPr>
      </w:pPr>
      <w:r w:rsidRPr="00282474">
        <w:rPr>
          <w:rFonts w:ascii="Times New Roman" w:eastAsia="Times New Roman" w:hAnsi="Times New Roman" w:cs="Times New Roman"/>
          <w:b/>
          <w:spacing w:val="8"/>
          <w:sz w:val="32"/>
          <w:szCs w:val="32"/>
          <w:lang w:eastAsia="ar-SA"/>
        </w:rPr>
        <w:t xml:space="preserve"> ПОСТАНОВЛЕНИЕ</w:t>
      </w: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32"/>
          <w:szCs w:val="32"/>
          <w:lang w:eastAsia="ar-SA"/>
        </w:rPr>
      </w:pPr>
      <w:r w:rsidRPr="00282474">
        <w:rPr>
          <w:rFonts w:ascii="Times New Roman" w:eastAsia="Times New Roman" w:hAnsi="Times New Roman" w:cs="Times New Roman"/>
          <w:sz w:val="28"/>
          <w:szCs w:val="28"/>
          <w:lang w:eastAsia="ar-SA"/>
        </w:rPr>
        <w:t xml:space="preserve">20.11. 2024 </w:t>
      </w:r>
      <w:r w:rsidRPr="00282474">
        <w:rPr>
          <w:rFonts w:ascii="Times New Roman" w:eastAsia="Times New Roman" w:hAnsi="Times New Roman" w:cs="Times New Roman"/>
          <w:bCs/>
          <w:iCs/>
          <w:sz w:val="28"/>
          <w:szCs w:val="28"/>
          <w:lang w:eastAsia="ar-SA"/>
        </w:rPr>
        <w:t xml:space="preserve"> года                                                                                     №7</w:t>
      </w:r>
    </w:p>
    <w:p w:rsidR="00282474" w:rsidRPr="00282474" w:rsidRDefault="00282474" w:rsidP="00282474">
      <w:pPr>
        <w:tabs>
          <w:tab w:val="left" w:pos="-2912"/>
          <w:tab w:val="left" w:pos="-2552"/>
          <w:tab w:val="left" w:pos="4242"/>
          <w:tab w:val="left" w:pos="4662"/>
          <w:tab w:val="right" w:pos="10272"/>
          <w:tab w:val="right" w:pos="10632"/>
        </w:tabs>
        <w:suppressAutoHyphens/>
        <w:spacing w:before="240" w:after="0" w:line="240" w:lineRule="auto"/>
        <w:jc w:val="center"/>
        <w:rPr>
          <w:rFonts w:ascii="Times New Roman" w:eastAsia="Times New Roman" w:hAnsi="Times New Roman" w:cs="Times New Roman"/>
          <w:bCs/>
          <w:i/>
          <w:iCs/>
          <w:sz w:val="28"/>
          <w:szCs w:val="28"/>
          <w:lang w:eastAsia="ar-SA"/>
        </w:rPr>
      </w:pPr>
      <w:proofErr w:type="gramStart"/>
      <w:r w:rsidRPr="00282474">
        <w:rPr>
          <w:rFonts w:ascii="Times New Roman" w:eastAsia="Times New Roman" w:hAnsi="Times New Roman" w:cs="Times New Roman"/>
          <w:sz w:val="28"/>
          <w:szCs w:val="28"/>
          <w:lang w:eastAsia="ar-SA"/>
        </w:rPr>
        <w:t>с</w:t>
      </w:r>
      <w:proofErr w:type="gramEnd"/>
      <w:r w:rsidRPr="00282474">
        <w:rPr>
          <w:rFonts w:ascii="Times New Roman" w:eastAsia="Times New Roman" w:hAnsi="Times New Roman" w:cs="Times New Roman"/>
          <w:sz w:val="28"/>
          <w:szCs w:val="28"/>
          <w:lang w:eastAsia="ar-SA"/>
        </w:rPr>
        <w:t xml:space="preserve">. Старое </w:t>
      </w:r>
      <w:proofErr w:type="spellStart"/>
      <w:r w:rsidRPr="00282474">
        <w:rPr>
          <w:rFonts w:ascii="Times New Roman" w:eastAsia="Times New Roman" w:hAnsi="Times New Roman" w:cs="Times New Roman"/>
          <w:sz w:val="28"/>
          <w:szCs w:val="28"/>
          <w:lang w:eastAsia="ar-SA"/>
        </w:rPr>
        <w:t>Чамзино</w:t>
      </w:r>
      <w:proofErr w:type="spellEnd"/>
    </w:p>
    <w:p w:rsidR="00282474" w:rsidRPr="00282474" w:rsidRDefault="00282474" w:rsidP="00282474">
      <w:pPr>
        <w:tabs>
          <w:tab w:val="left" w:pos="-2552"/>
          <w:tab w:val="left" w:pos="4242"/>
          <w:tab w:val="left" w:pos="4662"/>
          <w:tab w:val="left" w:pos="6800"/>
          <w:tab w:val="right" w:pos="10632"/>
        </w:tabs>
        <w:suppressAutoHyphens/>
        <w:spacing w:before="240" w:after="0" w:line="240" w:lineRule="auto"/>
        <w:ind w:left="284"/>
        <w:jc w:val="center"/>
        <w:rPr>
          <w:rFonts w:ascii="Times New Roman" w:eastAsia="Times New Roman" w:hAnsi="Times New Roman" w:cs="Times New Roman"/>
          <w:bCs/>
          <w:sz w:val="28"/>
          <w:szCs w:val="28"/>
          <w:lang w:eastAsia="ar-SA"/>
        </w:rPr>
      </w:pPr>
      <w:r w:rsidRPr="00282474">
        <w:rPr>
          <w:rFonts w:ascii="Times New Roman" w:eastAsia="Times New Roman" w:hAnsi="Times New Roman" w:cs="Times New Roman"/>
          <w:bCs/>
          <w:sz w:val="28"/>
          <w:szCs w:val="28"/>
          <w:lang w:eastAsia="ar-SA"/>
        </w:rPr>
        <w:t xml:space="preserve">О созыве сорок седьмой сессии Совета депутатов </w:t>
      </w:r>
      <w:proofErr w:type="spellStart"/>
      <w:r w:rsidRPr="00282474">
        <w:rPr>
          <w:rFonts w:ascii="Times New Roman" w:eastAsia="Times New Roman" w:hAnsi="Times New Roman" w:cs="Times New Roman"/>
          <w:bCs/>
          <w:sz w:val="28"/>
          <w:szCs w:val="28"/>
          <w:lang w:eastAsia="ar-SA"/>
        </w:rPr>
        <w:t>Старочамзинского</w:t>
      </w:r>
      <w:proofErr w:type="spellEnd"/>
      <w:r w:rsidRPr="00282474">
        <w:rPr>
          <w:rFonts w:ascii="Times New Roman" w:eastAsia="Times New Roman" w:hAnsi="Times New Roman" w:cs="Times New Roman"/>
          <w:bCs/>
          <w:sz w:val="28"/>
          <w:szCs w:val="28"/>
          <w:lang w:eastAsia="ar-SA"/>
        </w:rPr>
        <w:t xml:space="preserve"> сельского поселения </w:t>
      </w:r>
      <w:proofErr w:type="spellStart"/>
      <w:r w:rsidRPr="00282474">
        <w:rPr>
          <w:rFonts w:ascii="Times New Roman" w:eastAsia="Times New Roman" w:hAnsi="Times New Roman" w:cs="Times New Roman"/>
          <w:bCs/>
          <w:sz w:val="28"/>
          <w:szCs w:val="28"/>
          <w:lang w:eastAsia="ar-SA"/>
        </w:rPr>
        <w:t>Большеигнатовского</w:t>
      </w:r>
      <w:proofErr w:type="spellEnd"/>
      <w:r w:rsidRPr="00282474">
        <w:rPr>
          <w:rFonts w:ascii="Times New Roman" w:eastAsia="Times New Roman" w:hAnsi="Times New Roman" w:cs="Times New Roman"/>
          <w:bCs/>
          <w:sz w:val="28"/>
          <w:szCs w:val="28"/>
          <w:lang w:eastAsia="ar-SA"/>
        </w:rPr>
        <w:t xml:space="preserve"> муниципального района Республики Мордовия первого созыва</w:t>
      </w:r>
    </w:p>
    <w:p w:rsidR="00282474" w:rsidRPr="00282474" w:rsidRDefault="00282474" w:rsidP="00282474">
      <w:pPr>
        <w:tabs>
          <w:tab w:val="left" w:pos="-2552"/>
          <w:tab w:val="left" w:pos="4242"/>
          <w:tab w:val="left" w:pos="4662"/>
          <w:tab w:val="left" w:pos="6800"/>
          <w:tab w:val="right" w:pos="10632"/>
        </w:tabs>
        <w:suppressAutoHyphens/>
        <w:spacing w:before="240" w:after="0" w:line="240" w:lineRule="auto"/>
        <w:ind w:left="284"/>
        <w:jc w:val="center"/>
        <w:rPr>
          <w:rFonts w:ascii="Times New Roman" w:eastAsia="Times New Roman" w:hAnsi="Times New Roman" w:cs="Times New Roman"/>
          <w:bCs/>
          <w:sz w:val="28"/>
          <w:szCs w:val="28"/>
          <w:lang w:eastAsia="ar-SA"/>
        </w:rPr>
      </w:pPr>
      <w:r w:rsidRPr="00282474">
        <w:rPr>
          <w:rFonts w:ascii="Times New Roman" w:eastAsia="Times New Roman" w:hAnsi="Times New Roman" w:cs="Times New Roman"/>
          <w:bCs/>
          <w:sz w:val="28"/>
          <w:szCs w:val="28"/>
          <w:lang w:eastAsia="ar-SA"/>
        </w:rPr>
        <w:t>ПОСТАНОВЛЯЮ</w:t>
      </w:r>
      <w:proofErr w:type="gramStart"/>
      <w:r w:rsidRPr="00282474">
        <w:rPr>
          <w:rFonts w:ascii="Times New Roman" w:eastAsia="Times New Roman" w:hAnsi="Times New Roman" w:cs="Times New Roman"/>
          <w:bCs/>
          <w:sz w:val="28"/>
          <w:szCs w:val="28"/>
          <w:lang w:eastAsia="ar-SA"/>
        </w:rPr>
        <w:t xml:space="preserve"> :</w:t>
      </w:r>
      <w:proofErr w:type="gramEnd"/>
    </w:p>
    <w:p w:rsidR="00282474" w:rsidRPr="00282474" w:rsidRDefault="00282474" w:rsidP="00282474">
      <w:pPr>
        <w:tabs>
          <w:tab w:val="left" w:pos="-2552"/>
          <w:tab w:val="left" w:pos="4242"/>
          <w:tab w:val="left" w:pos="4662"/>
          <w:tab w:val="left" w:pos="6800"/>
          <w:tab w:val="right" w:pos="10632"/>
        </w:tabs>
        <w:suppressAutoHyphens/>
        <w:spacing w:before="240" w:after="0" w:line="240" w:lineRule="auto"/>
        <w:ind w:left="284"/>
        <w:rPr>
          <w:rFonts w:ascii="Times New Roman" w:eastAsia="Times New Roman" w:hAnsi="Times New Roman" w:cs="Times New Roman"/>
          <w:bCs/>
          <w:sz w:val="28"/>
          <w:szCs w:val="28"/>
          <w:lang w:eastAsia="ar-SA"/>
        </w:rPr>
      </w:pPr>
      <w:r w:rsidRPr="00282474">
        <w:rPr>
          <w:rFonts w:ascii="Times New Roman" w:eastAsia="Times New Roman" w:hAnsi="Times New Roman" w:cs="Times New Roman"/>
          <w:bCs/>
          <w:sz w:val="28"/>
          <w:szCs w:val="28"/>
          <w:lang w:eastAsia="ar-SA"/>
        </w:rPr>
        <w:lastRenderedPageBreak/>
        <w:t xml:space="preserve">   1.Созвать  сорок седьмую сессию  Совета депутатов </w:t>
      </w:r>
      <w:proofErr w:type="spellStart"/>
      <w:r w:rsidRPr="00282474">
        <w:rPr>
          <w:rFonts w:ascii="Times New Roman" w:eastAsia="Times New Roman" w:hAnsi="Times New Roman" w:cs="Times New Roman"/>
          <w:bCs/>
          <w:sz w:val="28"/>
          <w:szCs w:val="28"/>
          <w:lang w:eastAsia="ar-SA"/>
        </w:rPr>
        <w:t>Старочамзинского</w:t>
      </w:r>
      <w:proofErr w:type="spellEnd"/>
      <w:r w:rsidRPr="00282474">
        <w:rPr>
          <w:rFonts w:ascii="Times New Roman" w:eastAsia="Times New Roman" w:hAnsi="Times New Roman" w:cs="Times New Roman"/>
          <w:bCs/>
          <w:sz w:val="28"/>
          <w:szCs w:val="28"/>
          <w:lang w:eastAsia="ar-SA"/>
        </w:rPr>
        <w:t xml:space="preserve"> сельского поселения первого созыва 29 ноября 2024  года в 10.00 часов в здании Администрации сельского поселения</w:t>
      </w:r>
      <w:proofErr w:type="gramStart"/>
      <w:r w:rsidRPr="00282474">
        <w:rPr>
          <w:rFonts w:ascii="Times New Roman" w:eastAsia="Times New Roman" w:hAnsi="Times New Roman" w:cs="Times New Roman"/>
          <w:bCs/>
          <w:sz w:val="28"/>
          <w:szCs w:val="28"/>
          <w:lang w:eastAsia="ar-SA"/>
        </w:rPr>
        <w:t xml:space="preserve"> .</w:t>
      </w:r>
      <w:proofErr w:type="gramEnd"/>
    </w:p>
    <w:p w:rsidR="00282474" w:rsidRPr="00282474" w:rsidRDefault="00282474" w:rsidP="00282474">
      <w:pPr>
        <w:tabs>
          <w:tab w:val="left" w:pos="-2552"/>
          <w:tab w:val="left" w:pos="4242"/>
          <w:tab w:val="left" w:pos="4662"/>
          <w:tab w:val="left" w:pos="6800"/>
          <w:tab w:val="right" w:pos="10632"/>
        </w:tabs>
        <w:suppressAutoHyphens/>
        <w:spacing w:before="240" w:after="0" w:line="240" w:lineRule="auto"/>
        <w:ind w:left="284"/>
        <w:rPr>
          <w:rFonts w:ascii="Times New Roman" w:eastAsia="Times New Roman" w:hAnsi="Times New Roman" w:cs="Times New Roman"/>
          <w:bCs/>
          <w:sz w:val="28"/>
          <w:szCs w:val="28"/>
          <w:lang w:eastAsia="ar-SA"/>
        </w:rPr>
      </w:pPr>
      <w:r w:rsidRPr="00282474">
        <w:rPr>
          <w:rFonts w:ascii="Times New Roman" w:eastAsia="Times New Roman" w:hAnsi="Times New Roman" w:cs="Times New Roman"/>
          <w:bCs/>
          <w:sz w:val="28"/>
          <w:szCs w:val="28"/>
          <w:lang w:eastAsia="ar-SA"/>
        </w:rPr>
        <w:t xml:space="preserve">   2.Настоящее постановление вступает в силу со дня его официального опубликования.</w:t>
      </w:r>
    </w:p>
    <w:p w:rsidR="00282474" w:rsidRPr="00282474" w:rsidRDefault="00282474" w:rsidP="00282474">
      <w:pPr>
        <w:tabs>
          <w:tab w:val="left" w:pos="-2552"/>
          <w:tab w:val="left" w:pos="4242"/>
          <w:tab w:val="left" w:pos="4662"/>
          <w:tab w:val="left" w:pos="6800"/>
          <w:tab w:val="right" w:pos="10632"/>
        </w:tabs>
        <w:suppressAutoHyphens/>
        <w:spacing w:before="240" w:after="0" w:line="240" w:lineRule="auto"/>
        <w:ind w:left="284"/>
        <w:rPr>
          <w:rFonts w:ascii="Times New Roman" w:eastAsia="Times New Roman" w:hAnsi="Times New Roman" w:cs="Times New Roman"/>
          <w:bCs/>
          <w:sz w:val="28"/>
          <w:szCs w:val="28"/>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8"/>
          <w:szCs w:val="28"/>
          <w:lang w:eastAsia="ar-SA"/>
        </w:rPr>
      </w:pPr>
      <w:r w:rsidRPr="00282474">
        <w:rPr>
          <w:rFonts w:ascii="Times New Roman" w:eastAsia="Times New Roman" w:hAnsi="Times New Roman" w:cs="Times New Roman"/>
          <w:sz w:val="28"/>
          <w:szCs w:val="28"/>
          <w:lang w:eastAsia="ar-SA"/>
        </w:rPr>
        <w:t xml:space="preserve">    Глава </w:t>
      </w:r>
      <w:proofErr w:type="spellStart"/>
      <w:r w:rsidRPr="00282474">
        <w:rPr>
          <w:rFonts w:ascii="Times New Roman" w:eastAsia="Times New Roman" w:hAnsi="Times New Roman" w:cs="Times New Roman"/>
          <w:sz w:val="28"/>
          <w:szCs w:val="28"/>
          <w:lang w:eastAsia="ar-SA"/>
        </w:rPr>
        <w:t>Старочамзинского</w:t>
      </w:r>
      <w:proofErr w:type="spellEnd"/>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8"/>
          <w:szCs w:val="28"/>
          <w:lang w:eastAsia="ar-SA"/>
        </w:rPr>
      </w:pPr>
      <w:r w:rsidRPr="00282474">
        <w:rPr>
          <w:rFonts w:ascii="Times New Roman" w:eastAsia="Times New Roman" w:hAnsi="Times New Roman" w:cs="Times New Roman"/>
          <w:sz w:val="28"/>
          <w:szCs w:val="28"/>
          <w:lang w:eastAsia="ar-SA"/>
        </w:rPr>
        <w:t xml:space="preserve">   сельского поселения                                                          </w:t>
      </w:r>
      <w:proofErr w:type="spellStart"/>
      <w:r w:rsidRPr="00282474">
        <w:rPr>
          <w:rFonts w:ascii="Times New Roman" w:eastAsia="Times New Roman" w:hAnsi="Times New Roman" w:cs="Times New Roman"/>
          <w:sz w:val="28"/>
          <w:szCs w:val="28"/>
          <w:lang w:eastAsia="ar-SA"/>
        </w:rPr>
        <w:t>Н.В.Зайкина</w:t>
      </w:r>
      <w:proofErr w:type="spellEnd"/>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242"/>
          <w:tab w:val="left" w:pos="4662"/>
        </w:tabs>
        <w:suppressAutoHyphens/>
        <w:spacing w:after="0" w:line="240" w:lineRule="auto"/>
        <w:rPr>
          <w:rFonts w:ascii="Times New Roman" w:eastAsia="Times New Roman" w:hAnsi="Times New Roman" w:cs="Times New Roman"/>
          <w:sz w:val="20"/>
          <w:szCs w:val="20"/>
          <w:lang w:eastAsia="ar-SA"/>
        </w:rPr>
      </w:pPr>
    </w:p>
    <w:p w:rsidR="00282474" w:rsidRPr="00282474" w:rsidRDefault="00282474" w:rsidP="00282474">
      <w:pPr>
        <w:tabs>
          <w:tab w:val="left" w:pos="4662"/>
        </w:tabs>
        <w:suppressAutoHyphens/>
        <w:spacing w:after="0" w:line="240" w:lineRule="auto"/>
        <w:rPr>
          <w:rFonts w:ascii="Times New Roman" w:eastAsia="Times New Roman" w:hAnsi="Times New Roman" w:cs="Times New Roman"/>
          <w:sz w:val="20"/>
          <w:szCs w:val="20"/>
          <w:lang w:eastAsia="ar-SA"/>
        </w:rPr>
      </w:pPr>
    </w:p>
    <w:p w:rsidR="000A63EF" w:rsidRDefault="000A63EF">
      <w:bookmarkStart w:id="0" w:name="_GoBack"/>
      <w:bookmarkEnd w:id="0"/>
    </w:p>
    <w:p w:rsidR="000A63EF" w:rsidRDefault="000A63EF"/>
    <w:p w:rsidR="000A63EF" w:rsidRDefault="000A63EF"/>
    <w:p w:rsidR="001D1616" w:rsidRPr="001D1616" w:rsidRDefault="001D1616" w:rsidP="001D1616">
      <w:pPr>
        <w:tabs>
          <w:tab w:val="left" w:pos="5670"/>
          <w:tab w:val="left" w:pos="6663"/>
          <w:tab w:val="left" w:pos="7513"/>
          <w:tab w:val="left" w:pos="7938"/>
        </w:tabs>
        <w:spacing w:after="0"/>
        <w:jc w:val="center"/>
        <w:rPr>
          <w:rFonts w:ascii="Times New Roman" w:hAnsi="Times New Roman" w:cs="Times New Roman"/>
          <w:b/>
          <w:color w:val="000000" w:themeColor="text1"/>
          <w:sz w:val="28"/>
          <w:szCs w:val="28"/>
        </w:rPr>
      </w:pPr>
      <w:r w:rsidRPr="001D1616">
        <w:rPr>
          <w:rFonts w:ascii="Times New Roman" w:hAnsi="Times New Roman" w:cs="Times New Roman"/>
          <w:b/>
          <w:noProof/>
          <w:color w:val="000000" w:themeColor="text1"/>
          <w:sz w:val="28"/>
          <w:szCs w:val="28"/>
          <w:lang w:eastAsia="ru-RU"/>
        </w:rPr>
        <w:drawing>
          <wp:inline distT="0" distB="0" distL="0" distR="0" wp14:anchorId="3DCF9603" wp14:editId="5FBAB4F9">
            <wp:extent cx="580390" cy="612140"/>
            <wp:effectExtent l="19050" t="0" r="0" b="0"/>
            <wp:docPr id="3"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srcRect/>
                    <a:stretch>
                      <a:fillRect/>
                    </a:stretch>
                  </pic:blipFill>
                  <pic:spPr bwMode="auto">
                    <a:xfrm>
                      <a:off x="0" y="0"/>
                      <a:ext cx="580390" cy="612140"/>
                    </a:xfrm>
                    <a:prstGeom prst="rect">
                      <a:avLst/>
                    </a:prstGeom>
                    <a:noFill/>
                    <a:ln w="9525">
                      <a:noFill/>
                      <a:miter lim="800000"/>
                      <a:headEnd/>
                      <a:tailEnd/>
                    </a:ln>
                  </pic:spPr>
                </pic:pic>
              </a:graphicData>
            </a:graphic>
          </wp:inline>
        </w:drawing>
      </w:r>
    </w:p>
    <w:p w:rsidR="001D1616" w:rsidRPr="001D1616" w:rsidRDefault="001D1616" w:rsidP="001D1616">
      <w:pPr>
        <w:tabs>
          <w:tab w:val="left" w:pos="5670"/>
          <w:tab w:val="left" w:pos="6663"/>
          <w:tab w:val="left" w:pos="7513"/>
          <w:tab w:val="left" w:pos="7938"/>
        </w:tabs>
        <w:spacing w:after="0"/>
        <w:jc w:val="center"/>
        <w:rPr>
          <w:rFonts w:ascii="Times New Roman" w:hAnsi="Times New Roman" w:cs="Times New Roman"/>
          <w:b/>
          <w:color w:val="000000" w:themeColor="text1"/>
          <w:sz w:val="40"/>
          <w:szCs w:val="40"/>
        </w:rPr>
      </w:pPr>
      <w:r w:rsidRPr="001D1616">
        <w:rPr>
          <w:rFonts w:ascii="Times New Roman" w:hAnsi="Times New Roman" w:cs="Times New Roman"/>
          <w:b/>
          <w:color w:val="000000" w:themeColor="text1"/>
          <w:sz w:val="40"/>
          <w:szCs w:val="40"/>
        </w:rPr>
        <w:t xml:space="preserve">Администрация </w:t>
      </w:r>
      <w:proofErr w:type="spellStart"/>
      <w:r w:rsidRPr="001D1616">
        <w:rPr>
          <w:rFonts w:ascii="Times New Roman" w:hAnsi="Times New Roman" w:cs="Times New Roman"/>
          <w:b/>
          <w:color w:val="000000" w:themeColor="text1"/>
          <w:sz w:val="40"/>
          <w:szCs w:val="40"/>
        </w:rPr>
        <w:t>Старочамзинского</w:t>
      </w:r>
      <w:proofErr w:type="spellEnd"/>
      <w:r w:rsidRPr="001D1616">
        <w:rPr>
          <w:rFonts w:ascii="Times New Roman" w:hAnsi="Times New Roman" w:cs="Times New Roman"/>
          <w:b/>
          <w:color w:val="000000" w:themeColor="text1"/>
          <w:sz w:val="40"/>
          <w:szCs w:val="40"/>
        </w:rPr>
        <w:t xml:space="preserve"> сельского поселения </w:t>
      </w:r>
      <w:proofErr w:type="spellStart"/>
      <w:r w:rsidRPr="001D1616">
        <w:rPr>
          <w:rFonts w:ascii="Times New Roman" w:hAnsi="Times New Roman" w:cs="Times New Roman"/>
          <w:b/>
          <w:color w:val="000000" w:themeColor="text1"/>
          <w:sz w:val="40"/>
          <w:szCs w:val="40"/>
        </w:rPr>
        <w:t>Большеигнатовского</w:t>
      </w:r>
      <w:proofErr w:type="spellEnd"/>
      <w:r w:rsidRPr="001D1616">
        <w:rPr>
          <w:rFonts w:ascii="Times New Roman" w:hAnsi="Times New Roman" w:cs="Times New Roman"/>
          <w:b/>
          <w:color w:val="000000" w:themeColor="text1"/>
          <w:sz w:val="40"/>
          <w:szCs w:val="40"/>
        </w:rPr>
        <w:t xml:space="preserve"> муниципального района Республики  Мордовия</w:t>
      </w:r>
    </w:p>
    <w:p w:rsidR="001D1616" w:rsidRPr="001D1616" w:rsidRDefault="001D1616" w:rsidP="001D1616">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1D1616">
        <w:rPr>
          <w:rFonts w:ascii="Times New Roman" w:eastAsia="Times New Roman" w:hAnsi="Times New Roman" w:cs="Times New Roman"/>
          <w:b/>
          <w:bCs/>
          <w:color w:val="000000" w:themeColor="text1"/>
          <w:sz w:val="32"/>
          <w:szCs w:val="32"/>
          <w:lang w:eastAsia="ru-RU"/>
        </w:rPr>
        <w:t>ПОСТАНОВЛЕНИЕ</w:t>
      </w:r>
    </w:p>
    <w:p w:rsidR="001D1616" w:rsidRPr="001D1616" w:rsidRDefault="001D1616" w:rsidP="001D1616">
      <w:pPr>
        <w:widowControl w:val="0"/>
        <w:suppressAutoHyphens/>
        <w:spacing w:after="0" w:line="240" w:lineRule="auto"/>
        <w:jc w:val="center"/>
        <w:rPr>
          <w:rFonts w:ascii="Times New Roman" w:eastAsia="Lucida Sans Unicode" w:hAnsi="Times New Roman"/>
          <w:b/>
          <w:color w:val="000000"/>
          <w:spacing w:val="-3"/>
          <w:sz w:val="28"/>
          <w:szCs w:val="28"/>
          <w:lang w:eastAsia="ru-RU"/>
        </w:rPr>
      </w:pPr>
    </w:p>
    <w:p w:rsidR="001D1616" w:rsidRPr="001D1616" w:rsidRDefault="001D1616" w:rsidP="001D1616">
      <w:pPr>
        <w:widowControl w:val="0"/>
        <w:suppressAutoHyphens/>
        <w:spacing w:after="0" w:line="240" w:lineRule="auto"/>
        <w:jc w:val="center"/>
        <w:rPr>
          <w:rFonts w:ascii="Times New Roman" w:eastAsia="Lucida Sans Unicode" w:hAnsi="Times New Roman"/>
          <w:color w:val="000000"/>
          <w:spacing w:val="-3"/>
          <w:sz w:val="20"/>
          <w:szCs w:val="20"/>
          <w:lang w:eastAsia="ru-RU"/>
        </w:rPr>
      </w:pPr>
      <w:proofErr w:type="gramStart"/>
      <w:r w:rsidRPr="001D1616">
        <w:rPr>
          <w:rFonts w:ascii="Times New Roman" w:eastAsia="Lucida Sans Unicode" w:hAnsi="Times New Roman"/>
          <w:color w:val="000000"/>
          <w:spacing w:val="-3"/>
          <w:sz w:val="20"/>
          <w:szCs w:val="20"/>
          <w:lang w:eastAsia="ru-RU"/>
        </w:rPr>
        <w:t>с</w:t>
      </w:r>
      <w:proofErr w:type="gramEnd"/>
      <w:r w:rsidRPr="001D1616">
        <w:rPr>
          <w:rFonts w:ascii="Times New Roman" w:eastAsia="Lucida Sans Unicode" w:hAnsi="Times New Roman"/>
          <w:color w:val="000000"/>
          <w:spacing w:val="-3"/>
          <w:sz w:val="20"/>
          <w:szCs w:val="20"/>
          <w:lang w:eastAsia="ru-RU"/>
        </w:rPr>
        <w:t xml:space="preserve">. Старое </w:t>
      </w:r>
      <w:proofErr w:type="spellStart"/>
      <w:r w:rsidRPr="001D1616">
        <w:rPr>
          <w:rFonts w:ascii="Times New Roman" w:eastAsia="Lucida Sans Unicode" w:hAnsi="Times New Roman"/>
          <w:color w:val="000000"/>
          <w:spacing w:val="-3"/>
          <w:sz w:val="20"/>
          <w:szCs w:val="20"/>
          <w:lang w:eastAsia="ru-RU"/>
        </w:rPr>
        <w:t>Чамзино</w:t>
      </w:r>
      <w:proofErr w:type="spellEnd"/>
    </w:p>
    <w:p w:rsidR="001D1616" w:rsidRPr="001D1616" w:rsidRDefault="001D1616" w:rsidP="001D1616">
      <w:pPr>
        <w:widowControl w:val="0"/>
        <w:suppressAutoHyphens/>
        <w:spacing w:after="0" w:line="240" w:lineRule="auto"/>
        <w:ind w:firstLine="540"/>
        <w:jc w:val="center"/>
        <w:rPr>
          <w:rFonts w:ascii="Times New Roman" w:eastAsia="Lucida Sans Unicode" w:hAnsi="Times New Roman"/>
          <w:sz w:val="28"/>
          <w:szCs w:val="28"/>
          <w:lang w:eastAsia="ru-RU"/>
        </w:rPr>
      </w:pPr>
      <w:r w:rsidRPr="001D1616">
        <w:rPr>
          <w:rFonts w:ascii="Times New Roman" w:eastAsia="Lucida Sans Unicode" w:hAnsi="Times New Roman"/>
          <w:sz w:val="28"/>
          <w:szCs w:val="28"/>
          <w:lang w:eastAsia="ru-RU"/>
        </w:rPr>
        <w:t xml:space="preserve">   от 20 ноября 2024 года                                                      №83</w:t>
      </w:r>
    </w:p>
    <w:p w:rsidR="001D1616" w:rsidRPr="001D1616" w:rsidRDefault="001D1616" w:rsidP="001D1616">
      <w:pPr>
        <w:jc w:val="center"/>
        <w:rPr>
          <w:rFonts w:ascii="Times New Roman" w:eastAsia="Calibri" w:hAnsi="Times New Roman"/>
          <w:sz w:val="26"/>
          <w:szCs w:val="26"/>
        </w:rPr>
      </w:pPr>
      <w:r w:rsidRPr="001D1616">
        <w:rPr>
          <w:rFonts w:ascii="Times New Roman" w:hAnsi="Times New Roman"/>
          <w:sz w:val="26"/>
          <w:szCs w:val="26"/>
        </w:rPr>
        <w:t>ОБ ИЗМЕНЕНИИ ВИДА РАЗРЕШЕННОГО ИСПОЛЬЗОВАНИЯ ЗЕМЕЛЬНЫХ УЧАСТКОВ.</w:t>
      </w:r>
    </w:p>
    <w:p w:rsidR="001D1616" w:rsidRPr="001D1616" w:rsidRDefault="001D1616" w:rsidP="001D1616">
      <w:pPr>
        <w:jc w:val="both"/>
        <w:rPr>
          <w:rFonts w:ascii="Times New Roman" w:hAnsi="Times New Roman"/>
          <w:b/>
          <w:sz w:val="28"/>
          <w:szCs w:val="28"/>
        </w:rPr>
      </w:pPr>
      <w:r w:rsidRPr="001D1616">
        <w:rPr>
          <w:rFonts w:ascii="Times New Roman" w:hAnsi="Times New Roman"/>
          <w:sz w:val="28"/>
          <w:szCs w:val="28"/>
        </w:rPr>
        <w:t xml:space="preserve"> Руководствуюсь Градостроительным кодексом Российской Федерации от 29.12.2004 г. №190-ФЗ, Федеральным Законам от 06.10.2003 года №131-ФЗ </w:t>
      </w:r>
      <w:r w:rsidRPr="001D1616">
        <w:rPr>
          <w:rFonts w:ascii="Times New Roman" w:hAnsi="Times New Roman"/>
          <w:sz w:val="28"/>
          <w:szCs w:val="28"/>
        </w:rPr>
        <w:lastRenderedPageBreak/>
        <w:t xml:space="preserve">«Об общих принципах организации местного самоуправления в Российской Федерации», Положением «Об утверждении Порядка организации и проведения публичных слушаний», утвержденного решением Совета депутатов </w:t>
      </w:r>
      <w:proofErr w:type="spellStart"/>
      <w:r w:rsidRPr="001D1616">
        <w:rPr>
          <w:rFonts w:ascii="Times New Roman" w:hAnsi="Times New Roman"/>
          <w:sz w:val="28"/>
          <w:szCs w:val="28"/>
        </w:rPr>
        <w:t>Старочамзинского</w:t>
      </w:r>
      <w:proofErr w:type="spellEnd"/>
      <w:r w:rsidRPr="001D1616">
        <w:rPr>
          <w:rFonts w:ascii="Times New Roman" w:hAnsi="Times New Roman"/>
          <w:sz w:val="28"/>
          <w:szCs w:val="28"/>
        </w:rPr>
        <w:t xml:space="preserve"> сельского поселения </w:t>
      </w:r>
      <w:proofErr w:type="spellStart"/>
      <w:r w:rsidRPr="001D1616">
        <w:rPr>
          <w:rFonts w:ascii="Times New Roman" w:hAnsi="Times New Roman"/>
          <w:sz w:val="28"/>
          <w:szCs w:val="28"/>
        </w:rPr>
        <w:t>Большеигнатовского</w:t>
      </w:r>
      <w:proofErr w:type="spellEnd"/>
      <w:r w:rsidRPr="001D1616">
        <w:rPr>
          <w:rFonts w:ascii="Times New Roman" w:hAnsi="Times New Roman"/>
          <w:sz w:val="28"/>
          <w:szCs w:val="28"/>
        </w:rPr>
        <w:t xml:space="preserve"> муниципального района  от 13.08.2021 года №51, Приказом от 10.11.2020 №</w:t>
      </w:r>
      <w:proofErr w:type="gramStart"/>
      <w:r w:rsidRPr="001D1616">
        <w:rPr>
          <w:rFonts w:ascii="Times New Roman" w:hAnsi="Times New Roman"/>
          <w:sz w:val="28"/>
          <w:szCs w:val="28"/>
        </w:rPr>
        <w:t>П</w:t>
      </w:r>
      <w:proofErr w:type="gramEnd"/>
      <w:r w:rsidRPr="001D1616">
        <w:rPr>
          <w:rFonts w:ascii="Times New Roman" w:hAnsi="Times New Roman"/>
          <w:sz w:val="28"/>
          <w:szCs w:val="28"/>
        </w:rPr>
        <w:t xml:space="preserve">/0412 «Об утверждении классификатора вида разрешенного использования земельных участков» , </w:t>
      </w:r>
      <w:r w:rsidRPr="001D1616">
        <w:rPr>
          <w:rFonts w:ascii="Times New Roman" w:hAnsi="Times New Roman"/>
          <w:color w:val="FF0000"/>
          <w:sz w:val="28"/>
          <w:szCs w:val="28"/>
        </w:rPr>
        <w:t xml:space="preserve"> </w:t>
      </w:r>
      <w:r w:rsidRPr="001D1616">
        <w:rPr>
          <w:rFonts w:ascii="Times New Roman" w:hAnsi="Times New Roman"/>
          <w:sz w:val="28"/>
          <w:szCs w:val="28"/>
        </w:rPr>
        <w:t xml:space="preserve">Администрация  </w:t>
      </w:r>
      <w:proofErr w:type="spellStart"/>
      <w:r w:rsidRPr="001D1616">
        <w:rPr>
          <w:rFonts w:ascii="Times New Roman" w:hAnsi="Times New Roman"/>
          <w:sz w:val="28"/>
          <w:szCs w:val="28"/>
        </w:rPr>
        <w:t>Старочамзинского</w:t>
      </w:r>
      <w:proofErr w:type="spellEnd"/>
      <w:r w:rsidRPr="001D1616">
        <w:rPr>
          <w:rFonts w:ascii="Times New Roman" w:hAnsi="Times New Roman"/>
          <w:sz w:val="28"/>
          <w:szCs w:val="28"/>
        </w:rPr>
        <w:t xml:space="preserve"> сельского поселения </w:t>
      </w:r>
      <w:r w:rsidRPr="001D1616">
        <w:rPr>
          <w:rFonts w:ascii="Times New Roman" w:hAnsi="Times New Roman"/>
          <w:b/>
          <w:sz w:val="28"/>
          <w:szCs w:val="28"/>
        </w:rPr>
        <w:t>постановляет:</w:t>
      </w:r>
    </w:p>
    <w:p w:rsidR="001D1616" w:rsidRPr="001D1616" w:rsidRDefault="001D1616" w:rsidP="001D1616">
      <w:pPr>
        <w:numPr>
          <w:ilvl w:val="0"/>
          <w:numId w:val="11"/>
        </w:numPr>
        <w:spacing w:after="160" w:line="252" w:lineRule="auto"/>
        <w:contextualSpacing/>
        <w:jc w:val="both"/>
        <w:rPr>
          <w:rFonts w:ascii="Times New Roman" w:hAnsi="Times New Roman" w:cs="Times New Roman"/>
          <w:b/>
          <w:sz w:val="28"/>
          <w:szCs w:val="28"/>
        </w:rPr>
      </w:pPr>
      <w:r w:rsidRPr="001D1616">
        <w:rPr>
          <w:rFonts w:ascii="Times New Roman" w:hAnsi="Times New Roman" w:cs="Times New Roman"/>
          <w:sz w:val="28"/>
          <w:szCs w:val="28"/>
        </w:rPr>
        <w:t xml:space="preserve">Изменить вид разрешенного использования земельных участков, в соответствии со схемой расположения земельного участка или земельных участков на кадастровом плане территории с кадастровыми номерами: </w:t>
      </w:r>
    </w:p>
    <w:p w:rsidR="001D1616" w:rsidRPr="001D1616" w:rsidRDefault="001D1616" w:rsidP="001D1616">
      <w:pPr>
        <w:spacing w:after="160" w:line="254" w:lineRule="auto"/>
        <w:ind w:left="540"/>
        <w:contextualSpacing/>
        <w:jc w:val="both"/>
        <w:rPr>
          <w:rFonts w:ascii="Times New Roman" w:hAnsi="Times New Roman" w:cs="Times New Roman"/>
          <w:sz w:val="28"/>
          <w:szCs w:val="28"/>
        </w:rPr>
      </w:pPr>
      <w:r w:rsidRPr="001D1616">
        <w:rPr>
          <w:rFonts w:ascii="Times New Roman" w:hAnsi="Times New Roman" w:cs="Times New Roman"/>
          <w:sz w:val="28"/>
          <w:szCs w:val="28"/>
        </w:rPr>
        <w:t>-13:05:0213003:465, общей площадью 1173000 кв. м., адрес (местоположение)</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Ориентир дом №10. Участок находится примерно в 400 м</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по направлению на северо-восток от ориентира ,  адрес ориентира : Республика Мордовия, </w:t>
      </w:r>
      <w:proofErr w:type="spellStart"/>
      <w:r w:rsidRPr="001D1616">
        <w:rPr>
          <w:rFonts w:ascii="Times New Roman" w:hAnsi="Times New Roman" w:cs="Times New Roman"/>
          <w:sz w:val="28"/>
          <w:szCs w:val="28"/>
        </w:rPr>
        <w:t>Большеигнатовский</w:t>
      </w:r>
      <w:proofErr w:type="spellEnd"/>
      <w:r w:rsidRPr="001D1616">
        <w:rPr>
          <w:rFonts w:ascii="Times New Roman" w:hAnsi="Times New Roman" w:cs="Times New Roman"/>
          <w:sz w:val="28"/>
          <w:szCs w:val="28"/>
        </w:rPr>
        <w:t xml:space="preserve"> район, </w:t>
      </w:r>
      <w:proofErr w:type="gramStart"/>
      <w:r w:rsidRPr="001D1616">
        <w:rPr>
          <w:rFonts w:ascii="Times New Roman" w:hAnsi="Times New Roman" w:cs="Times New Roman"/>
          <w:sz w:val="28"/>
          <w:szCs w:val="28"/>
        </w:rPr>
        <w:t>с</w:t>
      </w:r>
      <w:proofErr w:type="gramEnd"/>
      <w:r w:rsidRPr="001D1616">
        <w:rPr>
          <w:rFonts w:ascii="Times New Roman" w:hAnsi="Times New Roman" w:cs="Times New Roman"/>
          <w:sz w:val="28"/>
          <w:szCs w:val="28"/>
        </w:rPr>
        <w:t xml:space="preserve">. Старое </w:t>
      </w:r>
      <w:proofErr w:type="spellStart"/>
      <w:r w:rsidRPr="001D1616">
        <w:rPr>
          <w:rFonts w:ascii="Times New Roman" w:hAnsi="Times New Roman" w:cs="Times New Roman"/>
          <w:sz w:val="28"/>
          <w:szCs w:val="28"/>
        </w:rPr>
        <w:t>Чамзино</w:t>
      </w:r>
      <w:proofErr w:type="spellEnd"/>
      <w:r w:rsidRPr="001D1616">
        <w:rPr>
          <w:rFonts w:ascii="Times New Roman" w:hAnsi="Times New Roman" w:cs="Times New Roman"/>
          <w:sz w:val="28"/>
          <w:szCs w:val="28"/>
        </w:rPr>
        <w:t>, ул. Полевая, с вида разрешенного использования земельного участка – для ведения личного подсобного хозяйства  на земли сельскохозяйственного назначения «сельскохозяйственное использование»;</w:t>
      </w:r>
    </w:p>
    <w:p w:rsidR="001D1616" w:rsidRPr="001D1616" w:rsidRDefault="001D1616" w:rsidP="001D1616">
      <w:pPr>
        <w:spacing w:after="160" w:line="254" w:lineRule="auto"/>
        <w:ind w:left="540"/>
        <w:contextualSpacing/>
        <w:jc w:val="both"/>
        <w:rPr>
          <w:rFonts w:ascii="Times New Roman" w:hAnsi="Times New Roman" w:cs="Times New Roman"/>
          <w:sz w:val="28"/>
          <w:szCs w:val="28"/>
        </w:rPr>
      </w:pPr>
      <w:r w:rsidRPr="001D1616">
        <w:rPr>
          <w:rFonts w:ascii="Times New Roman" w:hAnsi="Times New Roman" w:cs="Times New Roman"/>
          <w:sz w:val="28"/>
          <w:szCs w:val="28"/>
        </w:rPr>
        <w:t>-13:05:0213003:460, общей площадью 480000 кв. м., адрес (местоположение)</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Ориентир пос. Семеновка. Участок находится примерно в 300 м</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по направлению на запад от ориентира ,  адрес ориентира : Республика Мордовия, </w:t>
      </w:r>
      <w:proofErr w:type="spellStart"/>
      <w:r w:rsidRPr="001D1616">
        <w:rPr>
          <w:rFonts w:ascii="Times New Roman" w:hAnsi="Times New Roman" w:cs="Times New Roman"/>
          <w:sz w:val="28"/>
          <w:szCs w:val="28"/>
        </w:rPr>
        <w:t>Большеигнатовский</w:t>
      </w:r>
      <w:proofErr w:type="spellEnd"/>
      <w:r w:rsidRPr="001D1616">
        <w:rPr>
          <w:rFonts w:ascii="Times New Roman" w:hAnsi="Times New Roman" w:cs="Times New Roman"/>
          <w:sz w:val="28"/>
          <w:szCs w:val="28"/>
        </w:rPr>
        <w:t xml:space="preserve"> район,  с вида разрешенного использования земельного участка – для ведения личного подсобного хозяйства  на земли сельскохозяйственного назначения «сельскохозяйственное использование»;</w:t>
      </w:r>
    </w:p>
    <w:p w:rsidR="001D1616" w:rsidRPr="001D1616" w:rsidRDefault="001D1616" w:rsidP="001D1616">
      <w:pPr>
        <w:spacing w:after="160" w:line="254" w:lineRule="auto"/>
        <w:ind w:left="540"/>
        <w:contextualSpacing/>
        <w:jc w:val="both"/>
        <w:rPr>
          <w:rFonts w:ascii="Times New Roman" w:hAnsi="Times New Roman" w:cs="Times New Roman"/>
          <w:sz w:val="28"/>
          <w:szCs w:val="28"/>
        </w:rPr>
      </w:pPr>
      <w:r w:rsidRPr="001D1616">
        <w:rPr>
          <w:rFonts w:ascii="Times New Roman" w:hAnsi="Times New Roman" w:cs="Times New Roman"/>
          <w:sz w:val="28"/>
          <w:szCs w:val="28"/>
        </w:rPr>
        <w:t>-13:05:0213003:461, общей площадью 1800000 кв. м., адрес (местоположение)</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Ориентир пос. Семеновка. Участок находится примерно в 20 м</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по направлению на север-восток от ориентира ,  адрес ориентира : Республика Мордовия, </w:t>
      </w:r>
      <w:proofErr w:type="spellStart"/>
      <w:r w:rsidRPr="001D1616">
        <w:rPr>
          <w:rFonts w:ascii="Times New Roman" w:hAnsi="Times New Roman" w:cs="Times New Roman"/>
          <w:sz w:val="28"/>
          <w:szCs w:val="28"/>
        </w:rPr>
        <w:t>Большеигнатовский</w:t>
      </w:r>
      <w:proofErr w:type="spellEnd"/>
      <w:r w:rsidRPr="001D1616">
        <w:rPr>
          <w:rFonts w:ascii="Times New Roman" w:hAnsi="Times New Roman" w:cs="Times New Roman"/>
          <w:sz w:val="28"/>
          <w:szCs w:val="28"/>
        </w:rPr>
        <w:t xml:space="preserve"> район,  с вида разрешенного использования земельного участка – для ведения личного подсобного хозяйства  на земли сельскохозяйственного назначения «сельскохозяйственное использование»;</w:t>
      </w:r>
    </w:p>
    <w:p w:rsidR="001D1616" w:rsidRPr="001D1616" w:rsidRDefault="001D1616" w:rsidP="001D1616">
      <w:pPr>
        <w:spacing w:after="160" w:line="254" w:lineRule="auto"/>
        <w:ind w:left="540"/>
        <w:contextualSpacing/>
        <w:jc w:val="both"/>
        <w:rPr>
          <w:rFonts w:ascii="Times New Roman" w:hAnsi="Times New Roman" w:cs="Times New Roman"/>
          <w:sz w:val="28"/>
          <w:szCs w:val="28"/>
        </w:rPr>
      </w:pPr>
      <w:r w:rsidRPr="001D1616">
        <w:rPr>
          <w:rFonts w:ascii="Times New Roman" w:hAnsi="Times New Roman" w:cs="Times New Roman"/>
          <w:sz w:val="28"/>
          <w:szCs w:val="28"/>
        </w:rPr>
        <w:t>-13:05:0213003:462, общей площадью 805600 кв. м., адрес (местоположение)</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Ориентир дом №10. Участок находится примерно в 250 м</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по направлению на северо-восток от ориентира ,  адрес ориентира : Республика Мордовия, </w:t>
      </w:r>
      <w:proofErr w:type="spellStart"/>
      <w:r w:rsidRPr="001D1616">
        <w:rPr>
          <w:rFonts w:ascii="Times New Roman" w:hAnsi="Times New Roman" w:cs="Times New Roman"/>
          <w:sz w:val="28"/>
          <w:szCs w:val="28"/>
        </w:rPr>
        <w:t>Большеигнатовский</w:t>
      </w:r>
      <w:proofErr w:type="spellEnd"/>
      <w:r w:rsidRPr="001D1616">
        <w:rPr>
          <w:rFonts w:ascii="Times New Roman" w:hAnsi="Times New Roman" w:cs="Times New Roman"/>
          <w:sz w:val="28"/>
          <w:szCs w:val="28"/>
        </w:rPr>
        <w:t xml:space="preserve"> район, </w:t>
      </w:r>
      <w:proofErr w:type="spellStart"/>
      <w:r w:rsidRPr="001D1616">
        <w:rPr>
          <w:rFonts w:ascii="Times New Roman" w:hAnsi="Times New Roman" w:cs="Times New Roman"/>
          <w:sz w:val="28"/>
          <w:szCs w:val="28"/>
        </w:rPr>
        <w:t>с</w:t>
      </w:r>
      <w:proofErr w:type="gramStart"/>
      <w:r w:rsidRPr="001D1616">
        <w:rPr>
          <w:rFonts w:ascii="Times New Roman" w:hAnsi="Times New Roman" w:cs="Times New Roman"/>
          <w:sz w:val="28"/>
          <w:szCs w:val="28"/>
        </w:rPr>
        <w:t>.С</w:t>
      </w:r>
      <w:proofErr w:type="gramEnd"/>
      <w:r w:rsidRPr="001D1616">
        <w:rPr>
          <w:rFonts w:ascii="Times New Roman" w:hAnsi="Times New Roman" w:cs="Times New Roman"/>
          <w:sz w:val="28"/>
          <w:szCs w:val="28"/>
        </w:rPr>
        <w:t>тарое</w:t>
      </w:r>
      <w:proofErr w:type="spellEnd"/>
      <w:r w:rsidRPr="001D1616">
        <w:rPr>
          <w:rFonts w:ascii="Times New Roman" w:hAnsi="Times New Roman" w:cs="Times New Roman"/>
          <w:sz w:val="28"/>
          <w:szCs w:val="28"/>
        </w:rPr>
        <w:t xml:space="preserve"> </w:t>
      </w:r>
      <w:proofErr w:type="spellStart"/>
      <w:r w:rsidRPr="001D1616">
        <w:rPr>
          <w:rFonts w:ascii="Times New Roman" w:hAnsi="Times New Roman" w:cs="Times New Roman"/>
          <w:sz w:val="28"/>
          <w:szCs w:val="28"/>
        </w:rPr>
        <w:t>Чамзино</w:t>
      </w:r>
      <w:proofErr w:type="spellEnd"/>
      <w:r w:rsidRPr="001D1616">
        <w:rPr>
          <w:rFonts w:ascii="Times New Roman" w:hAnsi="Times New Roman" w:cs="Times New Roman"/>
          <w:sz w:val="28"/>
          <w:szCs w:val="28"/>
        </w:rPr>
        <w:t xml:space="preserve">, ул. Полевая с вида разрешенного использования земельного участка – для ведения личного подсобного хозяйства  на земли </w:t>
      </w:r>
      <w:r w:rsidRPr="001D1616">
        <w:rPr>
          <w:rFonts w:ascii="Times New Roman" w:hAnsi="Times New Roman" w:cs="Times New Roman"/>
          <w:sz w:val="28"/>
          <w:szCs w:val="28"/>
        </w:rPr>
        <w:lastRenderedPageBreak/>
        <w:t>сельскохозяйственного назначения «сельскохозяйственное использование»;</w:t>
      </w:r>
    </w:p>
    <w:p w:rsidR="001D1616" w:rsidRPr="001D1616" w:rsidRDefault="001D1616" w:rsidP="001D1616">
      <w:pPr>
        <w:spacing w:after="160" w:line="254" w:lineRule="auto"/>
        <w:ind w:left="540"/>
        <w:contextualSpacing/>
        <w:jc w:val="both"/>
        <w:rPr>
          <w:rFonts w:ascii="Times New Roman" w:hAnsi="Times New Roman" w:cs="Times New Roman"/>
          <w:sz w:val="28"/>
          <w:szCs w:val="28"/>
        </w:rPr>
      </w:pPr>
      <w:r w:rsidRPr="001D1616">
        <w:rPr>
          <w:rFonts w:ascii="Times New Roman" w:hAnsi="Times New Roman" w:cs="Times New Roman"/>
          <w:sz w:val="28"/>
          <w:szCs w:val="28"/>
        </w:rPr>
        <w:t>-13:05:0213003:463, общей площадью 247000 кв. м., адрес (местоположение)</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Ориентир дом №10. Участок находится примерно в 300 м</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по направлению на север от ориентира ,  адрес ориентира : Республика Мордовия, </w:t>
      </w:r>
      <w:proofErr w:type="spellStart"/>
      <w:r w:rsidRPr="001D1616">
        <w:rPr>
          <w:rFonts w:ascii="Times New Roman" w:hAnsi="Times New Roman" w:cs="Times New Roman"/>
          <w:sz w:val="28"/>
          <w:szCs w:val="28"/>
        </w:rPr>
        <w:t>Большеигнатовский</w:t>
      </w:r>
      <w:proofErr w:type="spellEnd"/>
      <w:r w:rsidRPr="001D1616">
        <w:rPr>
          <w:rFonts w:ascii="Times New Roman" w:hAnsi="Times New Roman" w:cs="Times New Roman"/>
          <w:sz w:val="28"/>
          <w:szCs w:val="28"/>
        </w:rPr>
        <w:t xml:space="preserve"> район, </w:t>
      </w:r>
      <w:proofErr w:type="spellStart"/>
      <w:r w:rsidRPr="001D1616">
        <w:rPr>
          <w:rFonts w:ascii="Times New Roman" w:hAnsi="Times New Roman" w:cs="Times New Roman"/>
          <w:sz w:val="28"/>
          <w:szCs w:val="28"/>
        </w:rPr>
        <w:t>с</w:t>
      </w:r>
      <w:proofErr w:type="gramStart"/>
      <w:r w:rsidRPr="001D1616">
        <w:rPr>
          <w:rFonts w:ascii="Times New Roman" w:hAnsi="Times New Roman" w:cs="Times New Roman"/>
          <w:sz w:val="28"/>
          <w:szCs w:val="28"/>
        </w:rPr>
        <w:t>.С</w:t>
      </w:r>
      <w:proofErr w:type="gramEnd"/>
      <w:r w:rsidRPr="001D1616">
        <w:rPr>
          <w:rFonts w:ascii="Times New Roman" w:hAnsi="Times New Roman" w:cs="Times New Roman"/>
          <w:sz w:val="28"/>
          <w:szCs w:val="28"/>
        </w:rPr>
        <w:t>тарое</w:t>
      </w:r>
      <w:proofErr w:type="spellEnd"/>
      <w:r w:rsidRPr="001D1616">
        <w:rPr>
          <w:rFonts w:ascii="Times New Roman" w:hAnsi="Times New Roman" w:cs="Times New Roman"/>
          <w:sz w:val="28"/>
          <w:szCs w:val="28"/>
        </w:rPr>
        <w:t xml:space="preserve"> </w:t>
      </w:r>
      <w:proofErr w:type="spellStart"/>
      <w:r w:rsidRPr="001D1616">
        <w:rPr>
          <w:rFonts w:ascii="Times New Roman" w:hAnsi="Times New Roman" w:cs="Times New Roman"/>
          <w:sz w:val="28"/>
          <w:szCs w:val="28"/>
        </w:rPr>
        <w:t>Чамзино</w:t>
      </w:r>
      <w:proofErr w:type="spellEnd"/>
      <w:r w:rsidRPr="001D1616">
        <w:rPr>
          <w:rFonts w:ascii="Times New Roman" w:hAnsi="Times New Roman" w:cs="Times New Roman"/>
          <w:sz w:val="28"/>
          <w:szCs w:val="28"/>
        </w:rPr>
        <w:t>, ул. Полевая с вида разрешенного использования земельного участка – для ведения личного подсобного хозяйства  на земли сельскохозяйственного назначения «сельскохозяйственное использование»;</w:t>
      </w:r>
    </w:p>
    <w:p w:rsidR="001D1616" w:rsidRPr="001D1616" w:rsidRDefault="001D1616" w:rsidP="001D1616">
      <w:pPr>
        <w:spacing w:after="160" w:line="254" w:lineRule="auto"/>
        <w:ind w:left="540"/>
        <w:contextualSpacing/>
        <w:jc w:val="both"/>
        <w:rPr>
          <w:rFonts w:ascii="Times New Roman" w:hAnsi="Times New Roman" w:cs="Times New Roman"/>
          <w:sz w:val="28"/>
          <w:szCs w:val="28"/>
        </w:rPr>
      </w:pPr>
    </w:p>
    <w:p w:rsidR="001D1616" w:rsidRPr="001D1616" w:rsidRDefault="001D1616" w:rsidP="001D1616">
      <w:pPr>
        <w:spacing w:after="160" w:line="254" w:lineRule="auto"/>
        <w:ind w:left="540"/>
        <w:contextualSpacing/>
        <w:jc w:val="both"/>
        <w:rPr>
          <w:rFonts w:ascii="Times New Roman" w:hAnsi="Times New Roman" w:cs="Times New Roman"/>
          <w:sz w:val="28"/>
          <w:szCs w:val="28"/>
        </w:rPr>
      </w:pPr>
      <w:r w:rsidRPr="001D1616">
        <w:rPr>
          <w:rFonts w:ascii="Times New Roman" w:hAnsi="Times New Roman" w:cs="Times New Roman"/>
          <w:sz w:val="28"/>
          <w:szCs w:val="28"/>
        </w:rPr>
        <w:t>-13:05:0213003:466, общей площадью 1234800 кв. м., адрес (местоположение)</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Ориентир пос. Семеновка. Участок находится примерно в 700 м</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по направлению на запад от ориентира ,  адрес ориентира : Республика Мордовия, </w:t>
      </w:r>
      <w:proofErr w:type="spellStart"/>
      <w:r w:rsidRPr="001D1616">
        <w:rPr>
          <w:rFonts w:ascii="Times New Roman" w:hAnsi="Times New Roman" w:cs="Times New Roman"/>
          <w:sz w:val="28"/>
          <w:szCs w:val="28"/>
        </w:rPr>
        <w:t>Большеигнатовский</w:t>
      </w:r>
      <w:proofErr w:type="spellEnd"/>
      <w:r w:rsidRPr="001D1616">
        <w:rPr>
          <w:rFonts w:ascii="Times New Roman" w:hAnsi="Times New Roman" w:cs="Times New Roman"/>
          <w:sz w:val="28"/>
          <w:szCs w:val="28"/>
        </w:rPr>
        <w:t xml:space="preserve"> район,  с вида разрешенного использования земельного участка – для ведения личного подсобного хозяйства  на земли сельскохозяйственного назначения «сельскохозяйственное использование»;</w:t>
      </w:r>
    </w:p>
    <w:p w:rsidR="001D1616" w:rsidRPr="001D1616" w:rsidRDefault="001D1616" w:rsidP="001D1616">
      <w:pPr>
        <w:spacing w:after="160" w:line="254" w:lineRule="auto"/>
        <w:ind w:left="540"/>
        <w:contextualSpacing/>
        <w:jc w:val="both"/>
        <w:rPr>
          <w:rFonts w:ascii="Times New Roman" w:hAnsi="Times New Roman" w:cs="Times New Roman"/>
          <w:sz w:val="28"/>
          <w:szCs w:val="28"/>
        </w:rPr>
      </w:pPr>
    </w:p>
    <w:p w:rsidR="001D1616" w:rsidRPr="001D1616" w:rsidRDefault="001D1616" w:rsidP="001D1616">
      <w:pPr>
        <w:spacing w:after="160" w:line="254" w:lineRule="auto"/>
        <w:ind w:left="540"/>
        <w:contextualSpacing/>
        <w:jc w:val="both"/>
        <w:rPr>
          <w:rFonts w:ascii="Times New Roman" w:hAnsi="Times New Roman" w:cs="Times New Roman"/>
          <w:sz w:val="28"/>
          <w:szCs w:val="28"/>
        </w:rPr>
      </w:pPr>
      <w:r w:rsidRPr="001D1616">
        <w:rPr>
          <w:rFonts w:ascii="Times New Roman" w:hAnsi="Times New Roman" w:cs="Times New Roman"/>
          <w:sz w:val="28"/>
          <w:szCs w:val="28"/>
        </w:rPr>
        <w:t>-13:05:0213003:468, общей площадью 770509 кв. м., адрес (местоположение)</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Ориентир дом №1. Участок находится примерно в 700 м</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по направлению на запад от ориентира ,  адрес ориентира : Республика Мордовия, </w:t>
      </w:r>
      <w:proofErr w:type="spellStart"/>
      <w:r w:rsidRPr="001D1616">
        <w:rPr>
          <w:rFonts w:ascii="Times New Roman" w:hAnsi="Times New Roman" w:cs="Times New Roman"/>
          <w:sz w:val="28"/>
          <w:szCs w:val="28"/>
        </w:rPr>
        <w:t>Большеигнатовский</w:t>
      </w:r>
      <w:proofErr w:type="spellEnd"/>
      <w:r w:rsidRPr="001D1616">
        <w:rPr>
          <w:rFonts w:ascii="Times New Roman" w:hAnsi="Times New Roman" w:cs="Times New Roman"/>
          <w:sz w:val="28"/>
          <w:szCs w:val="28"/>
        </w:rPr>
        <w:t xml:space="preserve"> район, п. Коммунар, </w:t>
      </w:r>
      <w:proofErr w:type="spellStart"/>
      <w:r w:rsidRPr="001D1616">
        <w:rPr>
          <w:rFonts w:ascii="Times New Roman" w:hAnsi="Times New Roman" w:cs="Times New Roman"/>
          <w:sz w:val="28"/>
          <w:szCs w:val="28"/>
        </w:rPr>
        <w:t>ул</w:t>
      </w:r>
      <w:proofErr w:type="gramStart"/>
      <w:r w:rsidRPr="001D1616">
        <w:rPr>
          <w:rFonts w:ascii="Times New Roman" w:hAnsi="Times New Roman" w:cs="Times New Roman"/>
          <w:sz w:val="28"/>
          <w:szCs w:val="28"/>
        </w:rPr>
        <w:t>.Л</w:t>
      </w:r>
      <w:proofErr w:type="gramEnd"/>
      <w:r w:rsidRPr="001D1616">
        <w:rPr>
          <w:rFonts w:ascii="Times New Roman" w:hAnsi="Times New Roman" w:cs="Times New Roman"/>
          <w:sz w:val="28"/>
          <w:szCs w:val="28"/>
        </w:rPr>
        <w:t>есная</w:t>
      </w:r>
      <w:proofErr w:type="spellEnd"/>
      <w:r w:rsidRPr="001D1616">
        <w:rPr>
          <w:rFonts w:ascii="Times New Roman" w:hAnsi="Times New Roman" w:cs="Times New Roman"/>
          <w:sz w:val="28"/>
          <w:szCs w:val="28"/>
        </w:rPr>
        <w:t xml:space="preserve">  с вида разрешенного использования земельного участка – для ведения личного подсобного хозяйства  на земли сельскохозяйственного назначения «сельскохозяйственное использование»;</w:t>
      </w:r>
    </w:p>
    <w:p w:rsidR="001D1616" w:rsidRPr="001D1616" w:rsidRDefault="001D1616" w:rsidP="001D1616">
      <w:pPr>
        <w:spacing w:after="160" w:line="254" w:lineRule="auto"/>
        <w:ind w:left="540"/>
        <w:contextualSpacing/>
        <w:jc w:val="both"/>
        <w:rPr>
          <w:rFonts w:ascii="Times New Roman" w:hAnsi="Times New Roman" w:cs="Times New Roman"/>
          <w:sz w:val="28"/>
          <w:szCs w:val="28"/>
        </w:rPr>
      </w:pPr>
      <w:r w:rsidRPr="001D1616">
        <w:rPr>
          <w:rFonts w:ascii="Times New Roman" w:hAnsi="Times New Roman" w:cs="Times New Roman"/>
          <w:sz w:val="28"/>
          <w:szCs w:val="28"/>
        </w:rPr>
        <w:t>-13:05:0213003:470, общей площадью 660000 кв. м., адрес (местоположение)</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Ориентир дом №23. Участок находится примерно в 1500 м</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по направлению на северо-восток от ориентира ,  адрес ориентира : Республика Мордовия, </w:t>
      </w:r>
      <w:proofErr w:type="spellStart"/>
      <w:r w:rsidRPr="001D1616">
        <w:rPr>
          <w:rFonts w:ascii="Times New Roman" w:hAnsi="Times New Roman" w:cs="Times New Roman"/>
          <w:sz w:val="28"/>
          <w:szCs w:val="28"/>
        </w:rPr>
        <w:t>Большеигнатовский</w:t>
      </w:r>
      <w:proofErr w:type="spellEnd"/>
      <w:r w:rsidRPr="001D1616">
        <w:rPr>
          <w:rFonts w:ascii="Times New Roman" w:hAnsi="Times New Roman" w:cs="Times New Roman"/>
          <w:sz w:val="28"/>
          <w:szCs w:val="28"/>
        </w:rPr>
        <w:t xml:space="preserve"> район, </w:t>
      </w:r>
      <w:proofErr w:type="spellStart"/>
      <w:r w:rsidRPr="001D1616">
        <w:rPr>
          <w:rFonts w:ascii="Times New Roman" w:hAnsi="Times New Roman" w:cs="Times New Roman"/>
          <w:sz w:val="28"/>
          <w:szCs w:val="28"/>
        </w:rPr>
        <w:t>с</w:t>
      </w:r>
      <w:proofErr w:type="gramStart"/>
      <w:r w:rsidRPr="001D1616">
        <w:rPr>
          <w:rFonts w:ascii="Times New Roman" w:hAnsi="Times New Roman" w:cs="Times New Roman"/>
          <w:sz w:val="28"/>
          <w:szCs w:val="28"/>
        </w:rPr>
        <w:t>.С</w:t>
      </w:r>
      <w:proofErr w:type="gramEnd"/>
      <w:r w:rsidRPr="001D1616">
        <w:rPr>
          <w:rFonts w:ascii="Times New Roman" w:hAnsi="Times New Roman" w:cs="Times New Roman"/>
          <w:sz w:val="28"/>
          <w:szCs w:val="28"/>
        </w:rPr>
        <w:t>тарое</w:t>
      </w:r>
      <w:proofErr w:type="spellEnd"/>
      <w:r w:rsidRPr="001D1616">
        <w:rPr>
          <w:rFonts w:ascii="Times New Roman" w:hAnsi="Times New Roman" w:cs="Times New Roman"/>
          <w:sz w:val="28"/>
          <w:szCs w:val="28"/>
        </w:rPr>
        <w:t xml:space="preserve"> </w:t>
      </w:r>
      <w:proofErr w:type="spellStart"/>
      <w:r w:rsidRPr="001D1616">
        <w:rPr>
          <w:rFonts w:ascii="Times New Roman" w:hAnsi="Times New Roman" w:cs="Times New Roman"/>
          <w:sz w:val="28"/>
          <w:szCs w:val="28"/>
        </w:rPr>
        <w:t>Чамзино</w:t>
      </w:r>
      <w:proofErr w:type="spellEnd"/>
      <w:r w:rsidRPr="001D1616">
        <w:rPr>
          <w:rFonts w:ascii="Times New Roman" w:hAnsi="Times New Roman" w:cs="Times New Roman"/>
          <w:sz w:val="28"/>
          <w:szCs w:val="28"/>
        </w:rPr>
        <w:t>, ул. Молодежная с вида разрешенного использования земельного участка – для ведения личного подсобного хозяйства  на земли сельскохозяйственного назначения «сельскохозяйственное использование»;</w:t>
      </w:r>
    </w:p>
    <w:p w:rsidR="001D1616" w:rsidRPr="001D1616" w:rsidRDefault="001D1616" w:rsidP="001D1616">
      <w:pPr>
        <w:spacing w:after="160" w:line="254" w:lineRule="auto"/>
        <w:ind w:left="540"/>
        <w:contextualSpacing/>
        <w:jc w:val="both"/>
        <w:rPr>
          <w:rFonts w:ascii="Times New Roman" w:hAnsi="Times New Roman" w:cs="Times New Roman"/>
          <w:sz w:val="28"/>
          <w:szCs w:val="28"/>
        </w:rPr>
      </w:pPr>
    </w:p>
    <w:p w:rsidR="001D1616" w:rsidRPr="001D1616" w:rsidRDefault="001D1616" w:rsidP="001D1616">
      <w:pPr>
        <w:spacing w:after="160" w:line="254" w:lineRule="auto"/>
        <w:ind w:left="540"/>
        <w:contextualSpacing/>
        <w:jc w:val="both"/>
        <w:rPr>
          <w:rFonts w:ascii="Times New Roman" w:hAnsi="Times New Roman" w:cs="Times New Roman"/>
          <w:b/>
          <w:sz w:val="28"/>
          <w:szCs w:val="28"/>
        </w:rPr>
      </w:pPr>
      <w:r w:rsidRPr="001D1616">
        <w:rPr>
          <w:rFonts w:ascii="Times New Roman" w:hAnsi="Times New Roman" w:cs="Times New Roman"/>
          <w:sz w:val="28"/>
          <w:szCs w:val="28"/>
        </w:rPr>
        <w:t>-13:05:0213003:472, общей площадью 480000 кв. м., адрес (местоположение)</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Ориентир дом №47. Участок находится примерно в 250 м</w:t>
      </w:r>
      <w:proofErr w:type="gramStart"/>
      <w:r w:rsidRPr="001D1616">
        <w:rPr>
          <w:rFonts w:ascii="Times New Roman" w:hAnsi="Times New Roman" w:cs="Times New Roman"/>
          <w:sz w:val="28"/>
          <w:szCs w:val="28"/>
        </w:rPr>
        <w:t xml:space="preserve"> ,</w:t>
      </w:r>
      <w:proofErr w:type="gramEnd"/>
      <w:r w:rsidRPr="001D1616">
        <w:rPr>
          <w:rFonts w:ascii="Times New Roman" w:hAnsi="Times New Roman" w:cs="Times New Roman"/>
          <w:sz w:val="28"/>
          <w:szCs w:val="28"/>
        </w:rPr>
        <w:t xml:space="preserve"> по направлению на юг от ориентира ,  адрес ориентира : Республика Мордовия, </w:t>
      </w:r>
      <w:proofErr w:type="spellStart"/>
      <w:r w:rsidRPr="001D1616">
        <w:rPr>
          <w:rFonts w:ascii="Times New Roman" w:hAnsi="Times New Roman" w:cs="Times New Roman"/>
          <w:sz w:val="28"/>
          <w:szCs w:val="28"/>
        </w:rPr>
        <w:t>Большеигнатовский</w:t>
      </w:r>
      <w:proofErr w:type="spellEnd"/>
      <w:r w:rsidRPr="001D1616">
        <w:rPr>
          <w:rFonts w:ascii="Times New Roman" w:hAnsi="Times New Roman" w:cs="Times New Roman"/>
          <w:sz w:val="28"/>
          <w:szCs w:val="28"/>
        </w:rPr>
        <w:t xml:space="preserve"> район, </w:t>
      </w:r>
      <w:proofErr w:type="spellStart"/>
      <w:r w:rsidRPr="001D1616">
        <w:rPr>
          <w:rFonts w:ascii="Times New Roman" w:hAnsi="Times New Roman" w:cs="Times New Roman"/>
          <w:sz w:val="28"/>
          <w:szCs w:val="28"/>
        </w:rPr>
        <w:t>с</w:t>
      </w:r>
      <w:proofErr w:type="gramStart"/>
      <w:r w:rsidRPr="001D1616">
        <w:rPr>
          <w:rFonts w:ascii="Times New Roman" w:hAnsi="Times New Roman" w:cs="Times New Roman"/>
          <w:sz w:val="28"/>
          <w:szCs w:val="28"/>
        </w:rPr>
        <w:t>.С</w:t>
      </w:r>
      <w:proofErr w:type="gramEnd"/>
      <w:r w:rsidRPr="001D1616">
        <w:rPr>
          <w:rFonts w:ascii="Times New Roman" w:hAnsi="Times New Roman" w:cs="Times New Roman"/>
          <w:sz w:val="28"/>
          <w:szCs w:val="28"/>
        </w:rPr>
        <w:t>тарое</w:t>
      </w:r>
      <w:proofErr w:type="spellEnd"/>
      <w:r w:rsidRPr="001D1616">
        <w:rPr>
          <w:rFonts w:ascii="Times New Roman" w:hAnsi="Times New Roman" w:cs="Times New Roman"/>
          <w:sz w:val="28"/>
          <w:szCs w:val="28"/>
        </w:rPr>
        <w:t xml:space="preserve"> </w:t>
      </w:r>
      <w:proofErr w:type="spellStart"/>
      <w:r w:rsidRPr="001D1616">
        <w:rPr>
          <w:rFonts w:ascii="Times New Roman" w:hAnsi="Times New Roman" w:cs="Times New Roman"/>
          <w:sz w:val="28"/>
          <w:szCs w:val="28"/>
        </w:rPr>
        <w:t>Чамзино</w:t>
      </w:r>
      <w:proofErr w:type="spellEnd"/>
      <w:r w:rsidRPr="001D1616">
        <w:rPr>
          <w:rFonts w:ascii="Times New Roman" w:hAnsi="Times New Roman" w:cs="Times New Roman"/>
          <w:sz w:val="28"/>
          <w:szCs w:val="28"/>
        </w:rPr>
        <w:t>, ул. Молодежная с вида разрешенного использования земельного участка – для ведения личного подсобного хозяйства  на земли сельскохозяйственного назначения «сельскохозяйственное использование»;.</w:t>
      </w:r>
    </w:p>
    <w:p w:rsidR="001D1616" w:rsidRPr="001D1616" w:rsidRDefault="001D1616" w:rsidP="001D1616">
      <w:pPr>
        <w:widowControl w:val="0"/>
        <w:shd w:val="clear" w:color="auto" w:fill="FFFFFF"/>
        <w:autoSpaceDE w:val="0"/>
        <w:autoSpaceDN w:val="0"/>
        <w:spacing w:after="0" w:line="240" w:lineRule="auto"/>
        <w:ind w:left="540" w:right="-1"/>
        <w:contextualSpacing/>
        <w:jc w:val="both"/>
        <w:rPr>
          <w:rFonts w:ascii="Times New Roman" w:eastAsia="Times New Roman" w:hAnsi="Times New Roman"/>
          <w:bCs/>
          <w:color w:val="000000"/>
          <w:spacing w:val="-13"/>
          <w:sz w:val="28"/>
          <w:szCs w:val="28"/>
          <w:lang w:eastAsia="ru-RU"/>
        </w:rPr>
      </w:pPr>
      <w:r w:rsidRPr="001D1616">
        <w:rPr>
          <w:rFonts w:ascii="Times New Roman" w:eastAsia="Times New Roman" w:hAnsi="Times New Roman"/>
          <w:bCs/>
          <w:color w:val="000000"/>
          <w:spacing w:val="-13"/>
          <w:sz w:val="28"/>
          <w:szCs w:val="28"/>
          <w:lang w:eastAsia="ru-RU"/>
        </w:rPr>
        <w:lastRenderedPageBreak/>
        <w:t xml:space="preserve">   </w:t>
      </w:r>
      <w:r w:rsidRPr="001D1616">
        <w:rPr>
          <w:rFonts w:ascii="Times New Roman" w:eastAsia="Times New Roman" w:hAnsi="Times New Roman"/>
          <w:sz w:val="28"/>
          <w:szCs w:val="28"/>
          <w:lang w:eastAsia="ru-RU"/>
        </w:rPr>
        <w:t xml:space="preserve">  2. Настоящее решение вступает в силу со дня принятия и подлежит опубликованию.</w:t>
      </w:r>
    </w:p>
    <w:p w:rsidR="001D1616" w:rsidRPr="001D1616" w:rsidRDefault="001D1616" w:rsidP="001D1616">
      <w:pPr>
        <w:rPr>
          <w:rFonts w:ascii="Times New Roman" w:eastAsia="Calibri" w:hAnsi="Times New Roman"/>
          <w:b/>
          <w:sz w:val="28"/>
          <w:szCs w:val="28"/>
        </w:rPr>
      </w:pPr>
      <w:r w:rsidRPr="001D1616">
        <w:rPr>
          <w:rFonts w:ascii="Times New Roman" w:eastAsia="Times New Roman" w:hAnsi="Times New Roman"/>
          <w:sz w:val="28"/>
          <w:szCs w:val="28"/>
          <w:lang w:eastAsia="ru-RU"/>
        </w:rPr>
        <w:t xml:space="preserve">       </w:t>
      </w:r>
    </w:p>
    <w:p w:rsidR="001D1616" w:rsidRPr="001D1616" w:rsidRDefault="001D1616" w:rsidP="001D1616">
      <w:pPr>
        <w:jc w:val="both"/>
        <w:rPr>
          <w:rFonts w:ascii="Times New Roman" w:hAnsi="Times New Roman"/>
          <w:sz w:val="28"/>
          <w:szCs w:val="28"/>
        </w:rPr>
      </w:pPr>
      <w:r w:rsidRPr="001D1616">
        <w:rPr>
          <w:rFonts w:ascii="Times New Roman" w:hAnsi="Times New Roman"/>
          <w:sz w:val="28"/>
          <w:szCs w:val="28"/>
        </w:rPr>
        <w:t xml:space="preserve">Глава сельского поселения                                                      </w:t>
      </w:r>
      <w:proofErr w:type="spellStart"/>
      <w:r w:rsidRPr="001D1616">
        <w:rPr>
          <w:rFonts w:ascii="Times New Roman" w:hAnsi="Times New Roman"/>
          <w:sz w:val="28"/>
          <w:szCs w:val="28"/>
        </w:rPr>
        <w:t>Н.В.Зайкина</w:t>
      </w:r>
      <w:proofErr w:type="spellEnd"/>
    </w:p>
    <w:p w:rsidR="001D1616" w:rsidRPr="001D1616" w:rsidRDefault="001D1616" w:rsidP="001D1616">
      <w:pPr>
        <w:rPr>
          <w:rFonts w:ascii="Times New Roman" w:eastAsia="Times New Roman" w:hAnsi="Times New Roman"/>
          <w:sz w:val="28"/>
          <w:szCs w:val="28"/>
          <w:lang w:eastAsia="ru-RU"/>
        </w:rPr>
      </w:pPr>
      <w:r w:rsidRPr="001D1616">
        <w:rPr>
          <w:rFonts w:ascii="Times New Roman" w:eastAsia="Times New Roman" w:hAnsi="Times New Roman"/>
          <w:sz w:val="28"/>
          <w:szCs w:val="28"/>
          <w:lang w:eastAsia="ru-RU"/>
        </w:rPr>
        <w:t xml:space="preserve"> </w:t>
      </w:r>
    </w:p>
    <w:p w:rsidR="001D1616" w:rsidRPr="001D1616" w:rsidRDefault="001D1616" w:rsidP="001D1616">
      <w:pPr>
        <w:tabs>
          <w:tab w:val="left" w:pos="5670"/>
          <w:tab w:val="left" w:pos="6663"/>
          <w:tab w:val="left" w:pos="7513"/>
          <w:tab w:val="left" w:pos="7938"/>
        </w:tabs>
        <w:spacing w:before="120" w:after="0" w:line="240" w:lineRule="auto"/>
        <w:rPr>
          <w:rFonts w:ascii="Times New Roman" w:eastAsia="Times New Roman" w:hAnsi="Times New Roman" w:cs="Times New Roman"/>
          <w:sz w:val="24"/>
          <w:szCs w:val="24"/>
          <w:lang w:eastAsia="ru-RU"/>
        </w:rPr>
      </w:pPr>
    </w:p>
    <w:p w:rsidR="001D1616" w:rsidRPr="001D1616" w:rsidRDefault="001D1616" w:rsidP="001D1616"/>
    <w:p w:rsidR="001D1616" w:rsidRPr="001D1616" w:rsidRDefault="001D1616" w:rsidP="001D1616">
      <w:pPr>
        <w:tabs>
          <w:tab w:val="left" w:pos="5670"/>
          <w:tab w:val="left" w:pos="6663"/>
          <w:tab w:val="left" w:pos="7513"/>
          <w:tab w:val="left" w:pos="7938"/>
        </w:tabs>
        <w:spacing w:after="0" w:line="240" w:lineRule="auto"/>
        <w:jc w:val="center"/>
        <w:rPr>
          <w:rFonts w:ascii="Times New Roman" w:eastAsia="Times New Roman" w:hAnsi="Times New Roman" w:cs="Times New Roman"/>
          <w:b/>
          <w:noProof/>
          <w:sz w:val="40"/>
          <w:szCs w:val="24"/>
          <w:lang w:eastAsia="ru-RU"/>
        </w:rPr>
      </w:pPr>
      <w:r>
        <w:rPr>
          <w:rFonts w:ascii="Times New Roman" w:eastAsia="Times New Roman" w:hAnsi="Times New Roman" w:cs="Times New Roman"/>
          <w:b/>
          <w:noProof/>
          <w:sz w:val="40"/>
          <w:szCs w:val="24"/>
          <w:lang w:eastAsia="ru-RU"/>
        </w:rPr>
        <w:drawing>
          <wp:inline distT="0" distB="0" distL="0" distR="0">
            <wp:extent cx="581025" cy="609600"/>
            <wp:effectExtent l="0" t="0" r="9525" b="0"/>
            <wp:docPr id="6" name="Рисунок 6"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1D1616" w:rsidRPr="001D1616" w:rsidRDefault="001D1616" w:rsidP="001D1616">
      <w:pPr>
        <w:tabs>
          <w:tab w:val="left" w:pos="5670"/>
          <w:tab w:val="left" w:pos="6663"/>
          <w:tab w:val="left" w:pos="7513"/>
          <w:tab w:val="left" w:pos="7938"/>
        </w:tabs>
        <w:spacing w:after="0" w:line="240" w:lineRule="auto"/>
        <w:jc w:val="center"/>
        <w:rPr>
          <w:rFonts w:ascii="Times New Roman" w:eastAsia="Times New Roman" w:hAnsi="Times New Roman" w:cs="Times New Roman"/>
          <w:b/>
          <w:sz w:val="16"/>
          <w:szCs w:val="16"/>
          <w:lang w:eastAsia="ru-RU"/>
        </w:rPr>
      </w:pPr>
    </w:p>
    <w:p w:rsidR="001D1616" w:rsidRPr="001D1616" w:rsidRDefault="001D1616" w:rsidP="001D1616">
      <w:pPr>
        <w:tabs>
          <w:tab w:val="left" w:pos="5670"/>
          <w:tab w:val="left" w:pos="6663"/>
          <w:tab w:val="left" w:pos="7513"/>
          <w:tab w:val="left" w:pos="7938"/>
        </w:tabs>
        <w:spacing w:after="0" w:line="240" w:lineRule="auto"/>
        <w:jc w:val="center"/>
        <w:rPr>
          <w:rFonts w:ascii="Times New Roman" w:eastAsia="Times New Roman" w:hAnsi="Times New Roman" w:cs="Times New Roman"/>
          <w:b/>
          <w:sz w:val="40"/>
          <w:szCs w:val="24"/>
          <w:lang w:eastAsia="ru-RU"/>
        </w:rPr>
      </w:pPr>
      <w:r w:rsidRPr="001D1616">
        <w:rPr>
          <w:rFonts w:ascii="Times New Roman" w:eastAsia="Times New Roman" w:hAnsi="Times New Roman" w:cs="Times New Roman"/>
          <w:b/>
          <w:sz w:val="40"/>
          <w:szCs w:val="24"/>
          <w:lang w:eastAsia="ru-RU"/>
        </w:rPr>
        <w:t xml:space="preserve">Администрация </w:t>
      </w:r>
      <w:proofErr w:type="spellStart"/>
      <w:r w:rsidRPr="001D1616">
        <w:rPr>
          <w:rFonts w:ascii="Times New Roman" w:eastAsia="Times New Roman" w:hAnsi="Times New Roman" w:cs="Times New Roman"/>
          <w:b/>
          <w:sz w:val="40"/>
          <w:szCs w:val="24"/>
          <w:lang w:eastAsia="ru-RU"/>
        </w:rPr>
        <w:t>Старочамзинского</w:t>
      </w:r>
      <w:proofErr w:type="spellEnd"/>
      <w:r w:rsidRPr="001D1616">
        <w:rPr>
          <w:rFonts w:ascii="Times New Roman" w:eastAsia="Times New Roman" w:hAnsi="Times New Roman" w:cs="Times New Roman"/>
          <w:b/>
          <w:sz w:val="40"/>
          <w:szCs w:val="24"/>
          <w:lang w:eastAsia="ru-RU"/>
        </w:rPr>
        <w:t xml:space="preserve"> сельского поселения </w:t>
      </w:r>
      <w:proofErr w:type="spellStart"/>
      <w:r w:rsidRPr="001D1616">
        <w:rPr>
          <w:rFonts w:ascii="Times New Roman" w:eastAsia="Times New Roman" w:hAnsi="Times New Roman" w:cs="Times New Roman"/>
          <w:b/>
          <w:sz w:val="40"/>
          <w:szCs w:val="24"/>
          <w:lang w:eastAsia="ru-RU"/>
        </w:rPr>
        <w:t>Большеигнатовского</w:t>
      </w:r>
      <w:proofErr w:type="spellEnd"/>
      <w:r w:rsidRPr="001D1616">
        <w:rPr>
          <w:rFonts w:ascii="Times New Roman" w:eastAsia="Times New Roman" w:hAnsi="Times New Roman" w:cs="Times New Roman"/>
          <w:b/>
          <w:sz w:val="40"/>
          <w:szCs w:val="24"/>
          <w:lang w:eastAsia="ru-RU"/>
        </w:rPr>
        <w:t xml:space="preserve"> муниципального района Республики  Мордовия</w:t>
      </w:r>
    </w:p>
    <w:p w:rsidR="001D1616" w:rsidRPr="001D1616" w:rsidRDefault="001D1616" w:rsidP="001D1616">
      <w:pPr>
        <w:keepNext/>
        <w:suppressAutoHyphens/>
        <w:spacing w:after="0" w:line="240" w:lineRule="auto"/>
        <w:outlineLvl w:val="1"/>
        <w:rPr>
          <w:rFonts w:ascii="Times New Roman" w:eastAsia="Times New Roman" w:hAnsi="Times New Roman" w:cs="Times New Roman"/>
          <w:b/>
          <w:bCs/>
          <w:sz w:val="28"/>
          <w:szCs w:val="24"/>
          <w:lang w:val="x-none" w:eastAsia="ar-SA"/>
        </w:rPr>
      </w:pPr>
    </w:p>
    <w:p w:rsidR="001D1616" w:rsidRPr="001D1616" w:rsidRDefault="001D1616" w:rsidP="001D1616">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sz w:val="28"/>
          <w:szCs w:val="24"/>
          <w:lang w:val="x-none" w:eastAsia="ar-SA"/>
        </w:rPr>
      </w:pPr>
      <w:r w:rsidRPr="001D1616">
        <w:rPr>
          <w:rFonts w:ascii="Times New Roman" w:eastAsia="Times New Roman" w:hAnsi="Times New Roman" w:cs="Times New Roman"/>
          <w:b/>
          <w:bCs/>
          <w:sz w:val="36"/>
          <w:szCs w:val="36"/>
          <w:lang w:val="x-none" w:eastAsia="ar-SA"/>
        </w:rPr>
        <w:t>ПОСТАНОВЛЕНИЕ</w:t>
      </w:r>
    </w:p>
    <w:p w:rsidR="001D1616" w:rsidRPr="001D1616" w:rsidRDefault="001D1616" w:rsidP="001D1616">
      <w:pPr>
        <w:spacing w:after="0" w:line="240" w:lineRule="auto"/>
        <w:jc w:val="center"/>
        <w:rPr>
          <w:rFonts w:ascii="Times New Roman" w:eastAsia="Times New Roman" w:hAnsi="Times New Roman" w:cs="Times New Roman"/>
          <w:sz w:val="36"/>
          <w:szCs w:val="36"/>
          <w:lang w:eastAsia="ru-RU"/>
        </w:rPr>
      </w:pPr>
    </w:p>
    <w:p w:rsidR="001D1616" w:rsidRPr="001D1616" w:rsidRDefault="001D1616" w:rsidP="001D1616">
      <w:pPr>
        <w:spacing w:after="0" w:line="240" w:lineRule="auto"/>
        <w:jc w:val="center"/>
        <w:rPr>
          <w:rFonts w:ascii="Times New Roman" w:eastAsia="Times New Roman" w:hAnsi="Times New Roman" w:cs="Times New Roman"/>
          <w:sz w:val="36"/>
          <w:szCs w:val="36"/>
          <w:lang w:eastAsia="ru-RU"/>
        </w:rPr>
      </w:pPr>
      <w:r w:rsidRPr="001D1616">
        <w:rPr>
          <w:rFonts w:ascii="Times New Roman" w:eastAsia="Times New Roman" w:hAnsi="Times New Roman" w:cs="Times New Roman"/>
          <w:sz w:val="36"/>
          <w:szCs w:val="36"/>
          <w:lang w:eastAsia="ru-RU"/>
        </w:rPr>
        <w:t xml:space="preserve"> </w:t>
      </w:r>
    </w:p>
    <w:p w:rsidR="001D1616" w:rsidRPr="001D1616" w:rsidRDefault="001D1616" w:rsidP="001D1616">
      <w:pPr>
        <w:tabs>
          <w:tab w:val="center" w:pos="4677"/>
        </w:tabs>
        <w:spacing w:after="0" w:line="240" w:lineRule="auto"/>
        <w:rPr>
          <w:rFonts w:ascii="Times New Roman" w:eastAsia="Times New Roman" w:hAnsi="Times New Roman" w:cs="Times New Roman"/>
          <w:sz w:val="28"/>
          <w:szCs w:val="24"/>
          <w:lang w:eastAsia="ru-RU"/>
        </w:rPr>
      </w:pPr>
      <w:r w:rsidRPr="001D1616">
        <w:rPr>
          <w:rFonts w:ascii="Times New Roman" w:eastAsia="Times New Roman" w:hAnsi="Times New Roman" w:cs="Times New Roman"/>
          <w:sz w:val="28"/>
          <w:szCs w:val="24"/>
          <w:lang w:eastAsia="ru-RU"/>
        </w:rPr>
        <w:t>«20» ноября 2024 г.                                                                               № 84</w:t>
      </w:r>
    </w:p>
    <w:p w:rsidR="001D1616" w:rsidRPr="001D1616" w:rsidRDefault="001D1616" w:rsidP="001D1616">
      <w:pPr>
        <w:spacing w:after="0" w:line="240" w:lineRule="auto"/>
        <w:jc w:val="center"/>
        <w:rPr>
          <w:rFonts w:ascii="Times New Roman" w:eastAsia="Times New Roman" w:hAnsi="Times New Roman" w:cs="Times New Roman"/>
          <w:szCs w:val="24"/>
          <w:lang w:eastAsia="ru-RU"/>
        </w:rPr>
      </w:pPr>
    </w:p>
    <w:p w:rsidR="001D1616" w:rsidRPr="001D1616" w:rsidRDefault="001D1616" w:rsidP="001D1616">
      <w:pPr>
        <w:spacing w:after="0" w:line="240" w:lineRule="auto"/>
        <w:jc w:val="center"/>
        <w:rPr>
          <w:rFonts w:ascii="Times New Roman" w:eastAsia="Times New Roman" w:hAnsi="Times New Roman" w:cs="Times New Roman"/>
          <w:szCs w:val="24"/>
          <w:lang w:eastAsia="ru-RU"/>
        </w:rPr>
      </w:pPr>
      <w:proofErr w:type="gramStart"/>
      <w:r w:rsidRPr="001D1616">
        <w:rPr>
          <w:rFonts w:ascii="Times New Roman" w:eastAsia="Times New Roman" w:hAnsi="Times New Roman" w:cs="Times New Roman"/>
          <w:szCs w:val="24"/>
          <w:lang w:eastAsia="ru-RU"/>
        </w:rPr>
        <w:t>с</w:t>
      </w:r>
      <w:proofErr w:type="gramEnd"/>
      <w:r w:rsidRPr="001D1616">
        <w:rPr>
          <w:rFonts w:ascii="Times New Roman" w:eastAsia="Times New Roman" w:hAnsi="Times New Roman" w:cs="Times New Roman"/>
          <w:szCs w:val="24"/>
          <w:lang w:eastAsia="ru-RU"/>
        </w:rPr>
        <w:t xml:space="preserve">. Старое </w:t>
      </w:r>
      <w:proofErr w:type="spellStart"/>
      <w:r w:rsidRPr="001D1616">
        <w:rPr>
          <w:rFonts w:ascii="Times New Roman" w:eastAsia="Times New Roman" w:hAnsi="Times New Roman" w:cs="Times New Roman"/>
          <w:szCs w:val="24"/>
          <w:lang w:eastAsia="ru-RU"/>
        </w:rPr>
        <w:t>Чамзино</w:t>
      </w:r>
      <w:proofErr w:type="spellEnd"/>
    </w:p>
    <w:p w:rsidR="001D1616" w:rsidRPr="001D1616" w:rsidRDefault="001D1616" w:rsidP="001D1616">
      <w:pPr>
        <w:spacing w:after="0" w:line="240" w:lineRule="auto"/>
        <w:rPr>
          <w:rFonts w:ascii="Times New Roman" w:eastAsia="Times New Roman" w:hAnsi="Times New Roman" w:cs="Times New Roman"/>
          <w:sz w:val="24"/>
          <w:szCs w:val="24"/>
          <w:lang w:eastAsia="ru-RU"/>
        </w:rPr>
      </w:pPr>
    </w:p>
    <w:p w:rsidR="001D1616" w:rsidRPr="001D1616" w:rsidRDefault="001D1616" w:rsidP="001D1616">
      <w:pPr>
        <w:spacing w:after="0" w:line="240" w:lineRule="auto"/>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Об утверждении прогноза</w:t>
      </w:r>
    </w:p>
    <w:p w:rsidR="001D1616" w:rsidRPr="001D1616" w:rsidRDefault="001D1616" w:rsidP="001D1616">
      <w:pPr>
        <w:spacing w:after="0" w:line="240" w:lineRule="auto"/>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социально-экономического развития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w:t>
      </w:r>
    </w:p>
    <w:p w:rsidR="001D1616" w:rsidRPr="001D1616" w:rsidRDefault="001D1616" w:rsidP="001D1616">
      <w:pPr>
        <w:spacing w:after="0" w:line="240" w:lineRule="auto"/>
        <w:rPr>
          <w:rFonts w:ascii="Times New Roman" w:eastAsia="Times New Roman" w:hAnsi="Times New Roman" w:cs="Times New Roman"/>
          <w:sz w:val="28"/>
          <w:szCs w:val="28"/>
          <w:lang w:eastAsia="ru-RU"/>
        </w:rPr>
      </w:pP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w:t>
      </w:r>
    </w:p>
    <w:p w:rsidR="001D1616" w:rsidRPr="001D1616" w:rsidRDefault="001D1616" w:rsidP="001D1616">
      <w:pPr>
        <w:spacing w:after="0" w:line="240" w:lineRule="auto"/>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на 2025 год и плановый период 2026 и 2027 годы</w:t>
      </w:r>
    </w:p>
    <w:p w:rsidR="001D1616" w:rsidRPr="001D1616" w:rsidRDefault="001D1616" w:rsidP="001D1616">
      <w:pPr>
        <w:spacing w:after="0" w:line="240" w:lineRule="auto"/>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567"/>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В соответствии с положением о бюджетном процессе в </w:t>
      </w:r>
      <w:proofErr w:type="spellStart"/>
      <w:r w:rsidRPr="001D1616">
        <w:rPr>
          <w:rFonts w:ascii="Times New Roman" w:eastAsia="Times New Roman" w:hAnsi="Times New Roman" w:cs="Times New Roman"/>
          <w:sz w:val="28"/>
          <w:szCs w:val="28"/>
          <w:lang w:eastAsia="ru-RU"/>
        </w:rPr>
        <w:t>Старочамзинском</w:t>
      </w:r>
      <w:proofErr w:type="spellEnd"/>
      <w:r w:rsidRPr="001D1616">
        <w:rPr>
          <w:rFonts w:ascii="Times New Roman" w:eastAsia="Times New Roman" w:hAnsi="Times New Roman" w:cs="Times New Roman"/>
          <w:sz w:val="28"/>
          <w:szCs w:val="28"/>
          <w:lang w:eastAsia="ru-RU"/>
        </w:rPr>
        <w:t xml:space="preserve"> сельском поселении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утвержденном решением Совета депутатов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от 04.06.2024 г. № 145 «Об утверждении Положения о бюджетном процессе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Республики Мордовия»,</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Администрация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w:t>
      </w:r>
    </w:p>
    <w:p w:rsidR="001D1616" w:rsidRPr="001D1616" w:rsidRDefault="001D1616" w:rsidP="001D1616">
      <w:pPr>
        <w:spacing w:after="0" w:line="240" w:lineRule="auto"/>
        <w:jc w:val="center"/>
        <w:rPr>
          <w:rFonts w:ascii="Times New Roman" w:eastAsia="Times New Roman" w:hAnsi="Times New Roman" w:cs="Times New Roman"/>
          <w:sz w:val="28"/>
          <w:szCs w:val="28"/>
          <w:lang w:eastAsia="ru-RU"/>
        </w:rPr>
      </w:pP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r w:rsidRPr="001D1616">
        <w:rPr>
          <w:rFonts w:ascii="Times New Roman" w:eastAsia="Times New Roman" w:hAnsi="Times New Roman" w:cs="Times New Roman"/>
          <w:b/>
          <w:sz w:val="28"/>
          <w:szCs w:val="28"/>
          <w:lang w:eastAsia="ru-RU"/>
        </w:rPr>
        <w:t>ПОСТАНОВЛЯЕТ:</w:t>
      </w:r>
    </w:p>
    <w:p w:rsidR="001D1616" w:rsidRPr="001D1616" w:rsidRDefault="001D1616" w:rsidP="001D1616">
      <w:pPr>
        <w:spacing w:after="0" w:line="240" w:lineRule="auto"/>
        <w:jc w:val="center"/>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567"/>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1.Утвердить:</w:t>
      </w:r>
    </w:p>
    <w:p w:rsidR="001D1616" w:rsidRPr="001D1616" w:rsidRDefault="001D1616" w:rsidP="001D1616">
      <w:pPr>
        <w:spacing w:after="0" w:line="240" w:lineRule="auto"/>
        <w:ind w:firstLine="567"/>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lastRenderedPageBreak/>
        <w:t xml:space="preserve">- предварительные итоги социально-экономического развития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за 9 месяцев и оценку за 2024 год в целом согласно приложению 1;</w:t>
      </w:r>
    </w:p>
    <w:p w:rsidR="001D1616" w:rsidRPr="001D1616" w:rsidRDefault="001D1616" w:rsidP="001D1616">
      <w:pPr>
        <w:spacing w:after="0" w:line="240" w:lineRule="auto"/>
        <w:ind w:firstLine="567"/>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прогноз социально-экономического развития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на 2025 год и плановый период 2026 и 2027 годы согласно приложению 2;</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 пояснительную записку к прогнозу социально-экономического развития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на 2025 год и плановый период 2026 и 2027 годы согласно приложению 3; </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 перечень основных социально-экономических проблем (задач), на решение которых будет направлена политика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в 2025 году и плановом периоде 2026 и 2027 годов согласно приложению 4.</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p>
    <w:p w:rsidR="001D1616" w:rsidRPr="001D1616" w:rsidRDefault="001D1616" w:rsidP="001D16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D1616">
        <w:rPr>
          <w:rFonts w:ascii="Times New Roman CYR" w:eastAsia="Times New Roman" w:hAnsi="Times New Roman CYR" w:cs="Times New Roman CYR"/>
          <w:sz w:val="24"/>
          <w:szCs w:val="24"/>
          <w:lang w:eastAsia="ru-RU"/>
        </w:rPr>
        <w:t xml:space="preserve">2. </w:t>
      </w:r>
      <w:r w:rsidRPr="001D1616">
        <w:rPr>
          <w:rFonts w:ascii="Times New Roman CYR" w:eastAsia="Times New Roman" w:hAnsi="Times New Roman CYR" w:cs="Times New Roman CYR"/>
          <w:sz w:val="28"/>
          <w:szCs w:val="28"/>
          <w:lang w:eastAsia="ru-RU"/>
        </w:rPr>
        <w:t xml:space="preserve">Считать </w:t>
      </w:r>
      <w:r w:rsidRPr="001D1616">
        <w:rPr>
          <w:rFonts w:ascii="Times New Roman" w:eastAsia="Times New Roman" w:hAnsi="Times New Roman" w:cs="Times New Roman"/>
          <w:sz w:val="28"/>
          <w:szCs w:val="28"/>
          <w:lang w:eastAsia="ru-RU"/>
        </w:rPr>
        <w:t xml:space="preserve">прогноз социально-экономического развития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на 2025 год и плановый период 2026 и 2027 годы</w:t>
      </w:r>
      <w:r w:rsidRPr="001D1616">
        <w:rPr>
          <w:rFonts w:ascii="Times New Roman CYR" w:eastAsia="Times New Roman" w:hAnsi="Times New Roman CYR" w:cs="Times New Roman CYR"/>
          <w:sz w:val="28"/>
          <w:szCs w:val="28"/>
          <w:lang w:eastAsia="ru-RU"/>
        </w:rPr>
        <w:t xml:space="preserve"> основой для формирования бюджета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CYR" w:eastAsia="Times New Roman" w:hAnsi="Times New Roman CYR" w:cs="Times New Roman CYR"/>
          <w:sz w:val="28"/>
          <w:szCs w:val="28"/>
          <w:lang w:eastAsia="ru-RU"/>
        </w:rPr>
        <w:t>Большеигнатовского</w:t>
      </w:r>
      <w:proofErr w:type="spellEnd"/>
      <w:r w:rsidRPr="001D1616">
        <w:rPr>
          <w:rFonts w:ascii="Times New Roman CYR" w:eastAsia="Times New Roman" w:hAnsi="Times New Roman CYR" w:cs="Times New Roman CYR"/>
          <w:sz w:val="28"/>
          <w:szCs w:val="28"/>
          <w:lang w:eastAsia="ru-RU"/>
        </w:rPr>
        <w:t xml:space="preserve"> муниципального района на 2025 год и плановый период 2026 и 2027 годы.</w:t>
      </w:r>
    </w:p>
    <w:p w:rsidR="001D1616" w:rsidRPr="001D1616" w:rsidRDefault="001D1616" w:rsidP="001D16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1D1616" w:rsidRPr="001D1616" w:rsidRDefault="001D1616" w:rsidP="001D1616">
      <w:pPr>
        <w:spacing w:after="0" w:line="240" w:lineRule="auto"/>
        <w:ind w:firstLine="567"/>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3. Настоящее постановление вступает в силу после дня официального опубликования (обнародования).</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Глава сельского поселения                                                </w:t>
      </w:r>
      <w:proofErr w:type="spellStart"/>
      <w:r w:rsidRPr="001D1616">
        <w:rPr>
          <w:rFonts w:ascii="Times New Roman" w:eastAsia="Times New Roman" w:hAnsi="Times New Roman" w:cs="Times New Roman"/>
          <w:sz w:val="28"/>
          <w:szCs w:val="28"/>
          <w:lang w:eastAsia="ru-RU"/>
        </w:rPr>
        <w:t>Н.В.Зайкина</w:t>
      </w:r>
      <w:proofErr w:type="spellEnd"/>
    </w:p>
    <w:p w:rsidR="001D1616" w:rsidRPr="001D1616" w:rsidRDefault="001D1616" w:rsidP="001D1616">
      <w:pPr>
        <w:spacing w:after="0" w:line="240" w:lineRule="auto"/>
        <w:rPr>
          <w:rFonts w:ascii="Times New Roman" w:eastAsia="Times New Roman" w:hAnsi="Times New Roman" w:cs="Times New Roman"/>
          <w:sz w:val="28"/>
          <w:szCs w:val="28"/>
          <w:lang w:eastAsia="ru-RU"/>
        </w:rPr>
      </w:pPr>
    </w:p>
    <w:p w:rsidR="001D1616" w:rsidRPr="001D1616" w:rsidRDefault="001D1616" w:rsidP="001D1616">
      <w:pPr>
        <w:spacing w:after="0" w:line="240" w:lineRule="auto"/>
        <w:rPr>
          <w:rFonts w:ascii="Times New Roman" w:eastAsia="Times New Roman" w:hAnsi="Times New Roman" w:cs="Times New Roman"/>
          <w:sz w:val="28"/>
          <w:szCs w:val="28"/>
          <w:lang w:eastAsia="ru-RU"/>
        </w:rPr>
      </w:pPr>
    </w:p>
    <w:p w:rsidR="001D1616" w:rsidRPr="001D1616" w:rsidRDefault="001D1616" w:rsidP="001D1616">
      <w:pPr>
        <w:spacing w:after="0" w:line="240" w:lineRule="auto"/>
        <w:rPr>
          <w:rFonts w:ascii="Times New Roman" w:eastAsia="Times New Roman" w:hAnsi="Times New Roman" w:cs="Times New Roman"/>
          <w:sz w:val="28"/>
          <w:szCs w:val="28"/>
          <w:lang w:eastAsia="ru-RU"/>
        </w:rPr>
      </w:pPr>
    </w:p>
    <w:p w:rsidR="001D1616" w:rsidRPr="001D1616" w:rsidRDefault="001D1616" w:rsidP="001D1616">
      <w:pPr>
        <w:spacing w:after="0" w:line="240" w:lineRule="auto"/>
        <w:rPr>
          <w:rFonts w:ascii="Times New Roman" w:eastAsia="Times New Roman" w:hAnsi="Times New Roman" w:cs="Times New Roman"/>
          <w:sz w:val="28"/>
          <w:szCs w:val="28"/>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Приложение 1                                                                                                                                     к постановлению Администрации</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 xml:space="preserve"> </w:t>
      </w:r>
      <w:proofErr w:type="spellStart"/>
      <w:r w:rsidRPr="001D1616">
        <w:rPr>
          <w:rFonts w:ascii="Times New Roman" w:eastAsia="Times New Roman" w:hAnsi="Times New Roman" w:cs="Times New Roman"/>
          <w:sz w:val="24"/>
          <w:szCs w:val="24"/>
          <w:lang w:eastAsia="ru-RU"/>
        </w:rPr>
        <w:t>Старочамзинского</w:t>
      </w:r>
      <w:proofErr w:type="spellEnd"/>
      <w:r w:rsidRPr="001D1616">
        <w:rPr>
          <w:rFonts w:ascii="Times New Roman" w:eastAsia="Times New Roman" w:hAnsi="Times New Roman" w:cs="Times New Roman"/>
          <w:sz w:val="24"/>
          <w:szCs w:val="24"/>
          <w:lang w:eastAsia="ru-RU"/>
        </w:rPr>
        <w:t xml:space="preserve"> сельского поселения </w:t>
      </w:r>
      <w:proofErr w:type="spellStart"/>
      <w:r w:rsidRPr="001D1616">
        <w:rPr>
          <w:rFonts w:ascii="Times New Roman" w:eastAsia="Times New Roman" w:hAnsi="Times New Roman" w:cs="Times New Roman"/>
          <w:sz w:val="24"/>
          <w:szCs w:val="24"/>
          <w:lang w:eastAsia="ru-RU"/>
        </w:rPr>
        <w:t>Большеигнатовского</w:t>
      </w:r>
      <w:proofErr w:type="spellEnd"/>
      <w:r w:rsidRPr="001D1616">
        <w:rPr>
          <w:rFonts w:ascii="Times New Roman" w:eastAsia="Times New Roman" w:hAnsi="Times New Roman" w:cs="Times New Roman"/>
          <w:sz w:val="24"/>
          <w:szCs w:val="24"/>
          <w:lang w:eastAsia="ru-RU"/>
        </w:rPr>
        <w:t xml:space="preserve">                                                                муниципального района "Об утверждении прогноза</w:t>
      </w:r>
    </w:p>
    <w:p w:rsidR="001D1616" w:rsidRPr="001D1616" w:rsidRDefault="001D1616" w:rsidP="001D1616">
      <w:pPr>
        <w:spacing w:after="0" w:line="240" w:lineRule="auto"/>
        <w:jc w:val="right"/>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4"/>
          <w:szCs w:val="24"/>
          <w:lang w:eastAsia="ru-RU"/>
        </w:rPr>
        <w:t>социально-экономического развития</w:t>
      </w:r>
      <w:r w:rsidRPr="001D1616">
        <w:rPr>
          <w:rFonts w:ascii="Times New Roman" w:eastAsia="Times New Roman" w:hAnsi="Times New Roman" w:cs="Times New Roman"/>
          <w:sz w:val="28"/>
          <w:szCs w:val="28"/>
          <w:lang w:eastAsia="ru-RU"/>
        </w:rPr>
        <w:t xml:space="preserve">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roofErr w:type="spellStart"/>
      <w:r w:rsidRPr="001D1616">
        <w:rPr>
          <w:rFonts w:ascii="Times New Roman" w:eastAsia="Times New Roman" w:hAnsi="Times New Roman" w:cs="Times New Roman"/>
          <w:sz w:val="24"/>
          <w:szCs w:val="24"/>
          <w:lang w:eastAsia="ru-RU"/>
        </w:rPr>
        <w:t>Старочамзинского</w:t>
      </w:r>
      <w:proofErr w:type="spellEnd"/>
      <w:r w:rsidRPr="001D1616">
        <w:rPr>
          <w:rFonts w:ascii="Times New Roman" w:eastAsia="Times New Roman" w:hAnsi="Times New Roman" w:cs="Times New Roman"/>
          <w:sz w:val="24"/>
          <w:szCs w:val="24"/>
          <w:lang w:eastAsia="ru-RU"/>
        </w:rPr>
        <w:t xml:space="preserve"> сельского поселения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roofErr w:type="spellStart"/>
      <w:r w:rsidRPr="001D1616">
        <w:rPr>
          <w:rFonts w:ascii="Times New Roman" w:eastAsia="Times New Roman" w:hAnsi="Times New Roman" w:cs="Times New Roman"/>
          <w:sz w:val="24"/>
          <w:szCs w:val="24"/>
          <w:lang w:eastAsia="ru-RU"/>
        </w:rPr>
        <w:t>Большеигнатовского</w:t>
      </w:r>
      <w:proofErr w:type="spellEnd"/>
      <w:r w:rsidRPr="001D1616">
        <w:rPr>
          <w:rFonts w:ascii="Times New Roman" w:eastAsia="Times New Roman" w:hAnsi="Times New Roman" w:cs="Times New Roman"/>
          <w:sz w:val="24"/>
          <w:szCs w:val="24"/>
          <w:lang w:eastAsia="ru-RU"/>
        </w:rPr>
        <w:t xml:space="preserve"> муниципального района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на 2025 год и плановый период 2026 и 2027 годы"                                                                    от 20 ноября 2024 г. № 84</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r w:rsidRPr="001D1616">
        <w:rPr>
          <w:rFonts w:ascii="Times New Roman" w:eastAsia="Times New Roman" w:hAnsi="Times New Roman" w:cs="Times New Roman"/>
          <w:b/>
          <w:sz w:val="28"/>
          <w:szCs w:val="28"/>
          <w:lang w:eastAsia="ru-RU"/>
        </w:rPr>
        <w:t xml:space="preserve">Предварительные итоги социально-экономического развития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b/>
          <w:sz w:val="28"/>
          <w:szCs w:val="28"/>
          <w:lang w:eastAsia="ru-RU"/>
        </w:rPr>
        <w:t>Большеигнатовского</w:t>
      </w:r>
      <w:proofErr w:type="spellEnd"/>
      <w:r w:rsidRPr="001D1616">
        <w:rPr>
          <w:rFonts w:ascii="Times New Roman" w:eastAsia="Times New Roman" w:hAnsi="Times New Roman" w:cs="Times New Roman"/>
          <w:b/>
          <w:sz w:val="28"/>
          <w:szCs w:val="28"/>
          <w:lang w:eastAsia="ru-RU"/>
        </w:rPr>
        <w:t xml:space="preserve"> муниципального района за 9 месяцев и оценку за 2024 год в целом</w:t>
      </w: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Ожидаемые итоги социально-экономического развития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в 2024 году сложились следующим образом:</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 объем производства скота от сельскохозяйственных  организаций и крестьянских (фермерских) хозяйств  составит  222 тонн или 100 % от плана, темп роста к уровню прошлого года 109,5 %, за 9 месяцев 2024 года объем производства скота от сельскохозяйственных  организаций и крестьянских (фермерских) хозяйств составил 183,2 тонны или 108,4% от плана,</w:t>
      </w:r>
    </w:p>
    <w:p w:rsidR="001D1616" w:rsidRPr="001D1616" w:rsidRDefault="001D1616" w:rsidP="001D1616">
      <w:pPr>
        <w:spacing w:after="0" w:line="240" w:lineRule="auto"/>
        <w:jc w:val="both"/>
        <w:rPr>
          <w:rFonts w:ascii="Times New Roman" w:eastAsia="Times New Roman" w:hAnsi="Times New Roman" w:cs="Times New Roman"/>
          <w:sz w:val="28"/>
          <w:szCs w:val="28"/>
          <w:highlight w:val="red"/>
          <w:lang w:eastAsia="ru-RU"/>
        </w:rPr>
      </w:pPr>
      <w:r w:rsidRPr="001D1616">
        <w:rPr>
          <w:rFonts w:ascii="Times New Roman" w:eastAsia="Times New Roman" w:hAnsi="Times New Roman" w:cs="Times New Roman"/>
          <w:sz w:val="28"/>
          <w:szCs w:val="28"/>
          <w:lang w:eastAsia="ru-RU"/>
        </w:rPr>
        <w:t xml:space="preserve">        - объем производства молока от сельскохозяйственных  организаций и крестьянских (фермерских) хозяйств составит 5352 тонны или 100 % от плана, темп роста к уровню прошлого года  104,8 %, за 9 месяцев 2024 года объем производства молока от сельскохозяйственных  организаций и крестьянских (фермерских) хозяйств  составил  4217,3 тонны или 104,6 % от плана</w:t>
      </w:r>
      <w:proofErr w:type="gramStart"/>
      <w:r w:rsidRPr="001D1616">
        <w:rPr>
          <w:rFonts w:ascii="Times New Roman" w:eastAsia="Times New Roman" w:hAnsi="Times New Roman" w:cs="Times New Roman"/>
          <w:sz w:val="28"/>
          <w:szCs w:val="28"/>
          <w:lang w:eastAsia="ru-RU"/>
        </w:rPr>
        <w:t xml:space="preserve"> ;</w:t>
      </w:r>
      <w:proofErr w:type="gramEnd"/>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lastRenderedPageBreak/>
        <w:t xml:space="preserve">         - ожидаемый объем оборота розничной торговли в 2024 году составит  33888 тыс. рублей или 100 % от плана, за 9 месяцев 2024 года объем оборота розничной торговли составил  15441,0 тыс. руб. или 68,8 % от плана, темп роста к прошлому году составил 81,5 %;</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w:t>
      </w: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w:t>
      </w: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p>
    <w:p w:rsidR="001D1616" w:rsidRPr="001D1616" w:rsidRDefault="001D1616" w:rsidP="001D1616">
      <w:pPr>
        <w:spacing w:after="0" w:line="240" w:lineRule="auto"/>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Приложение 3                                                                                                                                     к постановлению Администрации</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roofErr w:type="spellStart"/>
      <w:r w:rsidRPr="001D1616">
        <w:rPr>
          <w:rFonts w:ascii="Times New Roman" w:eastAsia="Times New Roman" w:hAnsi="Times New Roman" w:cs="Times New Roman"/>
          <w:sz w:val="24"/>
          <w:szCs w:val="24"/>
          <w:lang w:eastAsia="ru-RU"/>
        </w:rPr>
        <w:t>Старочамзинского</w:t>
      </w:r>
      <w:proofErr w:type="spellEnd"/>
      <w:r w:rsidRPr="001D1616">
        <w:rPr>
          <w:rFonts w:ascii="Times New Roman" w:eastAsia="Times New Roman" w:hAnsi="Times New Roman" w:cs="Times New Roman"/>
          <w:sz w:val="24"/>
          <w:szCs w:val="24"/>
          <w:lang w:eastAsia="ru-RU"/>
        </w:rPr>
        <w:t xml:space="preserve"> сельского поселения</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roofErr w:type="spellStart"/>
      <w:r w:rsidRPr="001D1616">
        <w:rPr>
          <w:rFonts w:ascii="Times New Roman" w:eastAsia="Times New Roman" w:hAnsi="Times New Roman" w:cs="Times New Roman"/>
          <w:sz w:val="24"/>
          <w:szCs w:val="24"/>
          <w:lang w:eastAsia="ru-RU"/>
        </w:rPr>
        <w:t>Большеигнатовского</w:t>
      </w:r>
      <w:proofErr w:type="spellEnd"/>
      <w:r w:rsidRPr="001D1616">
        <w:rPr>
          <w:rFonts w:ascii="Times New Roman" w:eastAsia="Times New Roman" w:hAnsi="Times New Roman" w:cs="Times New Roman"/>
          <w:sz w:val="24"/>
          <w:szCs w:val="24"/>
          <w:lang w:eastAsia="ru-RU"/>
        </w:rPr>
        <w:t xml:space="preserve"> муниципального района</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 xml:space="preserve"> "Об утверждении прогноза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 xml:space="preserve">социально-экономического развития </w:t>
      </w:r>
      <w:proofErr w:type="spellStart"/>
      <w:r w:rsidRPr="001D1616">
        <w:rPr>
          <w:rFonts w:ascii="Times New Roman" w:eastAsia="Times New Roman" w:hAnsi="Times New Roman" w:cs="Times New Roman"/>
          <w:sz w:val="24"/>
          <w:szCs w:val="24"/>
          <w:lang w:eastAsia="ru-RU"/>
        </w:rPr>
        <w:t>Старочамзинского</w:t>
      </w:r>
      <w:proofErr w:type="spellEnd"/>
      <w:r w:rsidRPr="001D1616">
        <w:rPr>
          <w:rFonts w:ascii="Times New Roman" w:eastAsia="Times New Roman" w:hAnsi="Times New Roman" w:cs="Times New Roman"/>
          <w:sz w:val="24"/>
          <w:szCs w:val="24"/>
          <w:lang w:eastAsia="ru-RU"/>
        </w:rPr>
        <w:t xml:space="preserve">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 xml:space="preserve">сельского поселения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roofErr w:type="spellStart"/>
      <w:r w:rsidRPr="001D1616">
        <w:rPr>
          <w:rFonts w:ascii="Times New Roman" w:eastAsia="Times New Roman" w:hAnsi="Times New Roman" w:cs="Times New Roman"/>
          <w:sz w:val="24"/>
          <w:szCs w:val="24"/>
          <w:lang w:eastAsia="ru-RU"/>
        </w:rPr>
        <w:t>Большеигнатовского</w:t>
      </w:r>
      <w:proofErr w:type="spellEnd"/>
      <w:r w:rsidRPr="001D1616">
        <w:rPr>
          <w:rFonts w:ascii="Times New Roman" w:eastAsia="Times New Roman" w:hAnsi="Times New Roman" w:cs="Times New Roman"/>
          <w:sz w:val="24"/>
          <w:szCs w:val="24"/>
          <w:lang w:eastAsia="ru-RU"/>
        </w:rPr>
        <w:t xml:space="preserve"> муниципального района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на 2025 год и плановый период 2026 и 2027 годы"                                                                      от 20 ноября 2024 г. № 84</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center"/>
        <w:rPr>
          <w:rFonts w:ascii="Times New Roman" w:eastAsia="Times New Roman" w:hAnsi="Times New Roman" w:cs="Times New Roman"/>
          <w:b/>
          <w:sz w:val="24"/>
          <w:szCs w:val="24"/>
          <w:lang w:eastAsia="ru-RU"/>
        </w:rPr>
      </w:pP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r w:rsidRPr="001D1616">
        <w:rPr>
          <w:rFonts w:ascii="Times New Roman" w:eastAsia="Times New Roman" w:hAnsi="Times New Roman" w:cs="Times New Roman"/>
          <w:b/>
          <w:sz w:val="28"/>
          <w:szCs w:val="28"/>
          <w:lang w:eastAsia="ru-RU"/>
        </w:rPr>
        <w:t xml:space="preserve">Пояснительная записка к прогнозу социально-экономического развития </w:t>
      </w:r>
      <w:proofErr w:type="spellStart"/>
      <w:r w:rsidRPr="001D1616">
        <w:rPr>
          <w:rFonts w:ascii="Times New Roman" w:eastAsia="Times New Roman" w:hAnsi="Times New Roman" w:cs="Times New Roman"/>
          <w:b/>
          <w:sz w:val="28"/>
          <w:szCs w:val="28"/>
          <w:lang w:eastAsia="ru-RU"/>
        </w:rPr>
        <w:t>Старочамзинского</w:t>
      </w:r>
      <w:proofErr w:type="spellEnd"/>
      <w:r w:rsidRPr="001D1616">
        <w:rPr>
          <w:rFonts w:ascii="Times New Roman" w:eastAsia="Times New Roman" w:hAnsi="Times New Roman" w:cs="Times New Roman"/>
          <w:b/>
          <w:sz w:val="28"/>
          <w:szCs w:val="28"/>
          <w:lang w:eastAsia="ru-RU"/>
        </w:rPr>
        <w:t xml:space="preserve"> сельского поселения </w:t>
      </w:r>
      <w:proofErr w:type="spellStart"/>
      <w:r w:rsidRPr="001D1616">
        <w:rPr>
          <w:rFonts w:ascii="Times New Roman" w:eastAsia="Times New Roman" w:hAnsi="Times New Roman" w:cs="Times New Roman"/>
          <w:b/>
          <w:sz w:val="28"/>
          <w:szCs w:val="28"/>
          <w:lang w:eastAsia="ru-RU"/>
        </w:rPr>
        <w:t>Большеигнатовского</w:t>
      </w:r>
      <w:proofErr w:type="spellEnd"/>
      <w:r w:rsidRPr="001D1616">
        <w:rPr>
          <w:rFonts w:ascii="Times New Roman" w:eastAsia="Times New Roman" w:hAnsi="Times New Roman" w:cs="Times New Roman"/>
          <w:b/>
          <w:sz w:val="28"/>
          <w:szCs w:val="28"/>
          <w:lang w:eastAsia="ru-RU"/>
        </w:rPr>
        <w:t xml:space="preserve"> муниципального района на 2025 год и плановый период 2026 и 2027 годы </w:t>
      </w: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Прогноз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Республики Мордовия на 2025 и плановый период до 2026 - 2027 годы разработан с учетом сложившейся динамики экономического развития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тенденций развития экономики, определенных Стратегией социально-экономического развития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Республики Мордовия до 2026 года; тенденций, сложившихся в экономике и социальной сфере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Республики Мордовия в 2023 - 2024 году. Показатели прогноза социально-экономического развития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на 2025 год и на период до 2027 года были рассчитаны на основе фактических данных за 2023 год и ожидаемых итогов социально-экономического развития 2024 года. Показатели прогноза базируются  на анализе и оценке финансово-экономического состояния находящихся на территории хозяйствующих субъектов. При проведении анализа использовались данные органов государственной статистики, </w:t>
      </w:r>
      <w:r w:rsidRPr="001D1616">
        <w:rPr>
          <w:rFonts w:ascii="Times New Roman" w:eastAsia="Times New Roman" w:hAnsi="Times New Roman" w:cs="Times New Roman"/>
          <w:sz w:val="28"/>
          <w:szCs w:val="28"/>
          <w:lang w:eastAsia="ru-RU"/>
        </w:rPr>
        <w:lastRenderedPageBreak/>
        <w:t>хозяйствующих субъектов, расположенных на территории муниципального образования.</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w:t>
      </w:r>
      <w:proofErr w:type="gramStart"/>
      <w:r w:rsidRPr="001D1616">
        <w:rPr>
          <w:rFonts w:ascii="Times New Roman" w:eastAsia="Times New Roman" w:hAnsi="Times New Roman" w:cs="Times New Roman"/>
          <w:sz w:val="28"/>
          <w:szCs w:val="28"/>
          <w:lang w:eastAsia="ru-RU"/>
        </w:rPr>
        <w:t xml:space="preserve">Параметры прогноза  рассчитаны с учетом мер государственной поддержки, приоритетных направлений социально-экономического развития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включающих улучшение инвестиционного климата, повышение конкурентоспособности и эффективности бизнеса за счет снижения административных барьеров для его развития, модернизации отраслей реального сектора экономики и социальной сферы, развития высокоэффективных производств.  </w:t>
      </w:r>
      <w:proofErr w:type="gramEnd"/>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w:t>
      </w: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В аграрном секторе экономики основной задачей является формирование эффективного высокотехнологичного и конкурентоспособного агропромышленного производства для улучшения продовольственного обеспечения населения.  </w:t>
      </w: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Производство скота от сельскохозяйственных организаций и крестьянских (фермерских) хозяйств на 2025 год прогнозируется в объеме 252 тонны, в 2026 году – 277 тонн, в 2027 году – 270 тонны.</w:t>
      </w: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Производство молока от сельскохозяйственных организаций и крестьянских (фермерских) хозяйств на 2025 год прогнозируется в объеме 5649 тонн, в 2026 году – 5702 тонны, в 2027 году – 5757 тонн.</w:t>
      </w: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Динамика оборота розничной торговли будет определяться денежными доходами населения и уровнем потребительских цен на товары и услуги. Объем оборота розничной торговли в 2025 году планируется в размере 37040 тыс. рублей, в среднесрочный период объем оборота розничной торговли увеличится на 8,4 % и составит в 2026 году  40140 тыс. рублей.</w:t>
      </w: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Основными задачами развития потребительского рынка товаров и услуг остаются расширение ассортимента товаров, развитие конкурентной среды для обеспечения условий по снижению цен, поддержка местных товаропроизводителей, повышение качества и безопасности товаров, ликвидация скрытого товарооборота.</w:t>
      </w: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Важнейшей задачей остается повышение доходов населения, рост заработной платы и снижение дифференциации населения и уровня бедности. </w:t>
      </w: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В целом по сельскому поселению на 2025 год фонд оплаты труда прогнозируется 105866 тыс. рублей, среднемесячная номинальная начисленная заработная плата составит 33683 руб. </w:t>
      </w: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w:t>
      </w: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ind w:firstLine="720"/>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 xml:space="preserve">Приложение 4                                                                                                                                   к постановлению  Администрации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 xml:space="preserve"> </w:t>
      </w:r>
      <w:proofErr w:type="spellStart"/>
      <w:r w:rsidRPr="001D1616">
        <w:rPr>
          <w:rFonts w:ascii="Times New Roman" w:eastAsia="Times New Roman" w:hAnsi="Times New Roman" w:cs="Times New Roman"/>
          <w:sz w:val="24"/>
          <w:szCs w:val="24"/>
          <w:lang w:eastAsia="ru-RU"/>
        </w:rPr>
        <w:t>Старочамзинского</w:t>
      </w:r>
      <w:proofErr w:type="spellEnd"/>
      <w:r w:rsidRPr="001D1616">
        <w:rPr>
          <w:rFonts w:ascii="Times New Roman" w:eastAsia="Times New Roman" w:hAnsi="Times New Roman" w:cs="Times New Roman"/>
          <w:sz w:val="24"/>
          <w:szCs w:val="24"/>
          <w:lang w:eastAsia="ru-RU"/>
        </w:rPr>
        <w:t xml:space="preserve"> сельского поселения</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roofErr w:type="spellStart"/>
      <w:r w:rsidRPr="001D1616">
        <w:rPr>
          <w:rFonts w:ascii="Times New Roman" w:eastAsia="Times New Roman" w:hAnsi="Times New Roman" w:cs="Times New Roman"/>
          <w:sz w:val="24"/>
          <w:szCs w:val="24"/>
          <w:lang w:eastAsia="ru-RU"/>
        </w:rPr>
        <w:t>Большеигнатовского</w:t>
      </w:r>
      <w:proofErr w:type="spellEnd"/>
      <w:r w:rsidRPr="001D1616">
        <w:rPr>
          <w:rFonts w:ascii="Times New Roman" w:eastAsia="Times New Roman" w:hAnsi="Times New Roman" w:cs="Times New Roman"/>
          <w:sz w:val="24"/>
          <w:szCs w:val="24"/>
          <w:lang w:eastAsia="ru-RU"/>
        </w:rPr>
        <w:t xml:space="preserve">    муниципального района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 xml:space="preserve">"Об утверждении прогноза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социально-экономического развития</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roofErr w:type="spellStart"/>
      <w:r w:rsidRPr="001D1616">
        <w:rPr>
          <w:rFonts w:ascii="Times New Roman" w:eastAsia="Times New Roman" w:hAnsi="Times New Roman" w:cs="Times New Roman"/>
          <w:sz w:val="24"/>
          <w:szCs w:val="24"/>
          <w:lang w:eastAsia="ru-RU"/>
        </w:rPr>
        <w:t>Старочамзинского</w:t>
      </w:r>
      <w:proofErr w:type="spellEnd"/>
      <w:r w:rsidRPr="001D1616">
        <w:rPr>
          <w:rFonts w:ascii="Times New Roman" w:eastAsia="Times New Roman" w:hAnsi="Times New Roman" w:cs="Times New Roman"/>
          <w:sz w:val="24"/>
          <w:szCs w:val="24"/>
          <w:lang w:eastAsia="ru-RU"/>
        </w:rPr>
        <w:t xml:space="preserve"> сельского поселения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roofErr w:type="spellStart"/>
      <w:r w:rsidRPr="001D1616">
        <w:rPr>
          <w:rFonts w:ascii="Times New Roman" w:eastAsia="Times New Roman" w:hAnsi="Times New Roman" w:cs="Times New Roman"/>
          <w:sz w:val="24"/>
          <w:szCs w:val="24"/>
          <w:lang w:eastAsia="ru-RU"/>
        </w:rPr>
        <w:t>Большеигнатовского</w:t>
      </w:r>
      <w:proofErr w:type="spellEnd"/>
      <w:r w:rsidRPr="001D1616">
        <w:rPr>
          <w:rFonts w:ascii="Times New Roman" w:eastAsia="Times New Roman" w:hAnsi="Times New Roman" w:cs="Times New Roman"/>
          <w:sz w:val="24"/>
          <w:szCs w:val="24"/>
          <w:lang w:eastAsia="ru-RU"/>
        </w:rPr>
        <w:t xml:space="preserve"> муниципального района </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r w:rsidRPr="001D1616">
        <w:rPr>
          <w:rFonts w:ascii="Times New Roman" w:eastAsia="Times New Roman" w:hAnsi="Times New Roman" w:cs="Times New Roman"/>
          <w:sz w:val="24"/>
          <w:szCs w:val="24"/>
          <w:lang w:eastAsia="ru-RU"/>
        </w:rPr>
        <w:t>на 2025 год и плановый период 2026 и 2027 годы"                                                                    от 20 ноября 2024 г. №84</w:t>
      </w:r>
    </w:p>
    <w:p w:rsidR="001D1616" w:rsidRPr="001D1616" w:rsidRDefault="001D1616" w:rsidP="001D1616">
      <w:pPr>
        <w:spacing w:after="0" w:line="240" w:lineRule="auto"/>
        <w:jc w:val="right"/>
        <w:rPr>
          <w:rFonts w:ascii="Times New Roman" w:eastAsia="Times New Roman" w:hAnsi="Times New Roman" w:cs="Times New Roman"/>
          <w:sz w:val="24"/>
          <w:szCs w:val="24"/>
          <w:lang w:eastAsia="ru-RU"/>
        </w:rPr>
      </w:pPr>
    </w:p>
    <w:p w:rsidR="001D1616" w:rsidRPr="001D1616" w:rsidRDefault="001D1616" w:rsidP="001D1616">
      <w:pPr>
        <w:spacing w:after="0" w:line="240" w:lineRule="auto"/>
        <w:jc w:val="center"/>
        <w:rPr>
          <w:rFonts w:ascii="Times New Roman" w:eastAsia="Times New Roman" w:hAnsi="Times New Roman" w:cs="Times New Roman"/>
          <w:b/>
          <w:sz w:val="28"/>
          <w:szCs w:val="28"/>
          <w:lang w:eastAsia="ru-RU"/>
        </w:rPr>
      </w:pPr>
      <w:r w:rsidRPr="001D1616">
        <w:rPr>
          <w:rFonts w:ascii="Times New Roman" w:eastAsia="Times New Roman" w:hAnsi="Times New Roman" w:cs="Times New Roman"/>
          <w:b/>
          <w:sz w:val="28"/>
          <w:szCs w:val="28"/>
          <w:lang w:eastAsia="ru-RU"/>
        </w:rPr>
        <w:t>Перечень основных социально-экономических проблем (задач), на решение которых будет направлена политика</w:t>
      </w:r>
      <w:r w:rsidRPr="001D1616">
        <w:rPr>
          <w:rFonts w:ascii="Times New Roman" w:eastAsia="Times New Roman" w:hAnsi="Times New Roman" w:cs="Times New Roman"/>
          <w:sz w:val="28"/>
          <w:szCs w:val="28"/>
          <w:lang w:eastAsia="ru-RU"/>
        </w:rPr>
        <w:t xml:space="preserve">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w:t>
      </w:r>
      <w:r w:rsidRPr="001D1616">
        <w:rPr>
          <w:rFonts w:ascii="Times New Roman" w:eastAsia="Times New Roman" w:hAnsi="Times New Roman" w:cs="Times New Roman"/>
          <w:b/>
          <w:sz w:val="28"/>
          <w:szCs w:val="28"/>
          <w:lang w:eastAsia="ru-RU"/>
        </w:rPr>
        <w:t xml:space="preserve"> </w:t>
      </w:r>
      <w:proofErr w:type="spellStart"/>
      <w:r w:rsidRPr="001D1616">
        <w:rPr>
          <w:rFonts w:ascii="Times New Roman" w:eastAsia="Times New Roman" w:hAnsi="Times New Roman" w:cs="Times New Roman"/>
          <w:b/>
          <w:sz w:val="28"/>
          <w:szCs w:val="28"/>
          <w:lang w:eastAsia="ru-RU"/>
        </w:rPr>
        <w:t>Большеигнатовского</w:t>
      </w:r>
      <w:proofErr w:type="spellEnd"/>
      <w:r w:rsidRPr="001D1616">
        <w:rPr>
          <w:rFonts w:ascii="Times New Roman" w:eastAsia="Times New Roman" w:hAnsi="Times New Roman" w:cs="Times New Roman"/>
          <w:b/>
          <w:sz w:val="28"/>
          <w:szCs w:val="28"/>
          <w:lang w:eastAsia="ru-RU"/>
        </w:rPr>
        <w:t xml:space="preserve"> муниципального района в 2025 году и плановом периоде 2026 и 2027 годов</w:t>
      </w:r>
    </w:p>
    <w:p w:rsidR="001D1616" w:rsidRPr="001D1616" w:rsidRDefault="001D1616" w:rsidP="001D1616">
      <w:pPr>
        <w:widowControl w:val="0"/>
        <w:spacing w:after="0" w:line="322" w:lineRule="exact"/>
        <w:ind w:right="140"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В соответствии с основными приоритетами социально-экономического развития, определенными в Стратегии социально-экономического развития </w:t>
      </w:r>
      <w:proofErr w:type="spellStart"/>
      <w:r w:rsidRPr="001D1616">
        <w:rPr>
          <w:rFonts w:ascii="Times New Roman" w:eastAsia="Times New Roman" w:hAnsi="Times New Roman" w:cs="Times New Roman"/>
          <w:color w:val="000000"/>
          <w:sz w:val="28"/>
          <w:szCs w:val="28"/>
          <w:lang w:eastAsia="ru-RU" w:bidi="ru-RU"/>
        </w:rPr>
        <w:t>Большеигнатовского</w:t>
      </w:r>
      <w:proofErr w:type="spellEnd"/>
      <w:r w:rsidRPr="001D1616">
        <w:rPr>
          <w:rFonts w:ascii="Times New Roman" w:eastAsia="Times New Roman" w:hAnsi="Times New Roman" w:cs="Times New Roman"/>
          <w:color w:val="000000"/>
          <w:sz w:val="28"/>
          <w:szCs w:val="28"/>
          <w:lang w:eastAsia="ru-RU" w:bidi="ru-RU"/>
        </w:rPr>
        <w:t xml:space="preserve"> муниципального района на период до 2025 года, задачами, в социально-экономической политике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color w:val="000000"/>
          <w:sz w:val="28"/>
          <w:szCs w:val="28"/>
          <w:lang w:eastAsia="ru-RU" w:bidi="ru-RU"/>
        </w:rPr>
        <w:t>Большеигнатовского</w:t>
      </w:r>
      <w:proofErr w:type="spellEnd"/>
      <w:r w:rsidRPr="001D1616">
        <w:rPr>
          <w:rFonts w:ascii="Times New Roman" w:eastAsia="Times New Roman" w:hAnsi="Times New Roman" w:cs="Times New Roman"/>
          <w:color w:val="000000"/>
          <w:sz w:val="28"/>
          <w:szCs w:val="28"/>
          <w:lang w:eastAsia="ru-RU" w:bidi="ru-RU"/>
        </w:rPr>
        <w:t xml:space="preserve"> муниципального района в среднесрочной перспективе предусматривает реализацию следующих направлений:</w:t>
      </w:r>
    </w:p>
    <w:p w:rsidR="001D1616" w:rsidRPr="001D1616" w:rsidRDefault="001D1616" w:rsidP="001D1616">
      <w:pPr>
        <w:widowControl w:val="0"/>
        <w:spacing w:after="0" w:line="322" w:lineRule="exact"/>
        <w:ind w:right="140"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реализация мер по улучшению инвестиционного климата, созданию благоприятной предпринимательской среды, снижению административных барьеров для развития бизнеса, в том числе малого и среднего;</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оказание мер муниципальной поддержки инвестиционным проектам; реализация инфраструктурных проектов;</w:t>
      </w:r>
    </w:p>
    <w:p w:rsidR="001D1616" w:rsidRPr="001D1616" w:rsidRDefault="001D1616" w:rsidP="001D1616">
      <w:pPr>
        <w:widowControl w:val="0"/>
        <w:spacing w:after="0" w:line="322" w:lineRule="exact"/>
        <w:ind w:right="140"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обеспечение роста производительности труда, создание высокопроизводительных рабочих мест;</w:t>
      </w:r>
    </w:p>
    <w:p w:rsidR="001D1616" w:rsidRPr="001D1616" w:rsidRDefault="001D1616" w:rsidP="001D1616">
      <w:pPr>
        <w:widowControl w:val="0"/>
        <w:spacing w:after="0" w:line="322" w:lineRule="exact"/>
        <w:ind w:right="140" w:firstLine="567"/>
        <w:jc w:val="both"/>
        <w:rPr>
          <w:rFonts w:ascii="Times New Roman" w:eastAsia="Times New Roman" w:hAnsi="Times New Roman" w:cs="Times New Roman"/>
          <w:color w:val="000000"/>
          <w:sz w:val="28"/>
          <w:szCs w:val="28"/>
          <w:lang w:eastAsia="ru-RU" w:bidi="ru-RU"/>
        </w:rPr>
      </w:pPr>
      <w:proofErr w:type="gramStart"/>
      <w:r w:rsidRPr="001D1616">
        <w:rPr>
          <w:rFonts w:ascii="Times New Roman" w:eastAsia="Times New Roman" w:hAnsi="Times New Roman" w:cs="Times New Roman"/>
          <w:color w:val="000000"/>
          <w:sz w:val="28"/>
          <w:szCs w:val="28"/>
          <w:lang w:eastAsia="ru-RU" w:bidi="ru-RU"/>
        </w:rPr>
        <w:t>рост оплаты труда работников в производственной и социальной сферах;</w:t>
      </w:r>
      <w:proofErr w:type="gramEnd"/>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повышение </w:t>
      </w:r>
      <w:proofErr w:type="spellStart"/>
      <w:r w:rsidRPr="001D1616">
        <w:rPr>
          <w:rFonts w:ascii="Times New Roman" w:eastAsia="Times New Roman" w:hAnsi="Times New Roman" w:cs="Times New Roman"/>
          <w:color w:val="000000"/>
          <w:sz w:val="28"/>
          <w:szCs w:val="28"/>
          <w:lang w:eastAsia="ru-RU" w:bidi="ru-RU"/>
        </w:rPr>
        <w:t>энергоэффективности</w:t>
      </w:r>
      <w:proofErr w:type="spellEnd"/>
      <w:r w:rsidRPr="001D1616">
        <w:rPr>
          <w:rFonts w:ascii="Times New Roman" w:eastAsia="Times New Roman" w:hAnsi="Times New Roman" w:cs="Times New Roman"/>
          <w:color w:val="000000"/>
          <w:sz w:val="28"/>
          <w:szCs w:val="28"/>
          <w:lang w:eastAsia="ru-RU" w:bidi="ru-RU"/>
        </w:rPr>
        <w:t xml:space="preserve"> экономики и социальной сферы; повышение эффективности государственного управления, качества предоставляемых муниципальных услуг;</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совершенствование бюджетной, налоговой политики, повышение </w:t>
      </w:r>
      <w:r w:rsidRPr="001D1616">
        <w:rPr>
          <w:rFonts w:ascii="Times New Roman" w:eastAsia="Times New Roman" w:hAnsi="Times New Roman" w:cs="Times New Roman"/>
          <w:color w:val="000000"/>
          <w:sz w:val="28"/>
          <w:szCs w:val="28"/>
          <w:lang w:eastAsia="ru-RU" w:bidi="ru-RU"/>
        </w:rPr>
        <w:lastRenderedPageBreak/>
        <w:t>эффективности бюджетных расходов;</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повышение качества жизни и развитие человеческого капитала за счет повышения уровня развития и доступности здравоохранения, образования, культуры и т.д.;</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социальная поддержка населения, поддержка занятости.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В среднесрочной перспективе влияние на развитие </w:t>
      </w:r>
      <w:r w:rsidRPr="001D1616">
        <w:rPr>
          <w:rFonts w:ascii="Times New Roman" w:eastAsia="Times New Roman" w:hAnsi="Times New Roman" w:cs="Times New Roman"/>
          <w:bCs/>
          <w:color w:val="000000"/>
          <w:sz w:val="28"/>
          <w:szCs w:val="28"/>
          <w:lang w:eastAsia="ru-RU" w:bidi="ru-RU"/>
        </w:rPr>
        <w:t>агропромышленного комплекса</w:t>
      </w:r>
      <w:r w:rsidRPr="001D1616">
        <w:rPr>
          <w:rFonts w:ascii="Times New Roman" w:eastAsia="Times New Roman" w:hAnsi="Times New Roman" w:cs="Times New Roman"/>
          <w:b/>
          <w:bCs/>
          <w:color w:val="000000"/>
          <w:sz w:val="28"/>
          <w:szCs w:val="28"/>
          <w:lang w:eastAsia="ru-RU" w:bidi="ru-RU"/>
        </w:rPr>
        <w:t xml:space="preserve"> </w:t>
      </w:r>
      <w:r w:rsidRPr="001D1616">
        <w:rPr>
          <w:rFonts w:ascii="Times New Roman" w:eastAsia="Times New Roman" w:hAnsi="Times New Roman" w:cs="Times New Roman"/>
          <w:color w:val="000000"/>
          <w:sz w:val="28"/>
          <w:szCs w:val="28"/>
          <w:lang w:eastAsia="ru-RU" w:bidi="ru-RU"/>
        </w:rPr>
        <w:t>будут оказывать восстановительные процессы в экономике, которые приведут к росту инвестиционной активности и рентабельности предприятий, оживлению потребительского спроса. Кроме того, совокупность мероприятий по развитию АПК в последние годы будет способствовать интенсификации производства, улучшению количественных и качественных показателей отрасли, что, в свою очередь, отразится на конкурентоспособности продукции для обеспечения населения качественными продовольственными товарами и выхода местной продукции на новые рынки сбыта.</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Развитие аграрного сектора в 2025 - 2027 годах предусматривается обеспечить за счет реализации следующих первоочередных мер:</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стимулирования роста объемов производства основных видов продукции, производимой предприятиями агропромышленного комплекса;</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повышения инновационной активности сельскохозяйственных товаропроизводителей и расширения масштабов развития сельского хозяйства на инновационной основе;</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стимулирования привлечения в агропромышленный комплекс инвестиционных ресурсов и наращивания объемов лизинговых поставок для внедрения современных технологий, техники и оборудования, племенного скота;</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увеличения производительности труда, создания и модернизации высокопроизводительных рабочих мест;</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повышения конкурентоспособности сельскохозяйственной продукции;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развития мясного скотоводства, производства молока;</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стимулирования развития животноводства на базе крестьянских (фермерских) хозяйств;</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создания предпосылок для развития сельских территорий за счет восстановления и наращивания потенциала социальной и инженерной инфраструктуры села, повышения обеспеченности сельского населения питьевой водой, газификации домов природным газом;</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обеспечения жильем молодых семей и молодых специалистов на селе; улучшения кадрового и информационного обеспечения отрасли; </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развития сельскохозяйственного и несельскохозяйственного малого бизнеса на селе с целью увеличения объемов реализации продукции, повышения занятости и доходов сельского населения.</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Для закрепления положительных тенденций развития агропромышленного комплекса с учетом сложившихся условий функционирования в среднесрочной перспективе будут решаться следующие задачи: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lastRenderedPageBreak/>
        <w:t>создание благоприятных экономических условий для привлечения частных инвестиций в развитие агропромышленного производства;</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повышение уровня рентабельности в сельском хозяйстве для обеспечения его финансовой устойчивости;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формирование эффективно функционирующего рынка сельскохозяйственной продукции, сырья и продовольствия, обеспечивающего доходность сельскохозяйственных товаропроизводителей и развитие инфраструктуры рынка, достижение максимального уровня потребления продукции местных </w:t>
      </w:r>
      <w:proofErr w:type="spellStart"/>
      <w:r w:rsidRPr="001D1616">
        <w:rPr>
          <w:rFonts w:ascii="Times New Roman" w:eastAsia="Times New Roman" w:hAnsi="Times New Roman" w:cs="Times New Roman"/>
          <w:color w:val="000000"/>
          <w:sz w:val="28"/>
          <w:szCs w:val="28"/>
          <w:lang w:eastAsia="ru-RU" w:bidi="ru-RU"/>
        </w:rPr>
        <w:t>сельхозтоваропроизводителей</w:t>
      </w:r>
      <w:proofErr w:type="spellEnd"/>
      <w:r w:rsidRPr="001D1616">
        <w:rPr>
          <w:rFonts w:ascii="Times New Roman" w:eastAsia="Times New Roman" w:hAnsi="Times New Roman" w:cs="Times New Roman"/>
          <w:color w:val="000000"/>
          <w:sz w:val="28"/>
          <w:szCs w:val="28"/>
          <w:lang w:eastAsia="ru-RU" w:bidi="ru-RU"/>
        </w:rPr>
        <w:t>;</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развитие правовой системы регулирования земельных отношений, формирование реальных собственников земельных участков и имущества с высокой мотивацией их эффективного использования;</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сохранение и воспроизводство используемых в сельскохозяйственном производстве земельных ресурсов.</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Основной целью </w:t>
      </w:r>
      <w:r w:rsidRPr="001D1616">
        <w:rPr>
          <w:rFonts w:ascii="Times New Roman" w:eastAsia="Times New Roman" w:hAnsi="Times New Roman" w:cs="Times New Roman"/>
          <w:bCs/>
          <w:color w:val="000000"/>
          <w:sz w:val="28"/>
          <w:szCs w:val="28"/>
          <w:lang w:eastAsia="ru-RU" w:bidi="ru-RU"/>
        </w:rPr>
        <w:t>инвестиционной политики</w:t>
      </w:r>
      <w:r w:rsidRPr="001D1616">
        <w:rPr>
          <w:rFonts w:ascii="Times New Roman" w:eastAsia="Times New Roman" w:hAnsi="Times New Roman" w:cs="Times New Roman"/>
          <w:b/>
          <w:bCs/>
          <w:color w:val="000000"/>
          <w:sz w:val="28"/>
          <w:szCs w:val="28"/>
          <w:lang w:eastAsia="ru-RU" w:bidi="ru-RU"/>
        </w:rPr>
        <w:t xml:space="preserve"> </w:t>
      </w:r>
      <w:r w:rsidRPr="001D1616">
        <w:rPr>
          <w:rFonts w:ascii="Times New Roman" w:eastAsia="Times New Roman" w:hAnsi="Times New Roman" w:cs="Times New Roman"/>
          <w:color w:val="000000"/>
          <w:sz w:val="28"/>
          <w:szCs w:val="28"/>
          <w:lang w:eastAsia="ru-RU" w:bidi="ru-RU"/>
        </w:rPr>
        <w:t xml:space="preserve">является привлечение инвестиций в экономику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color w:val="000000"/>
          <w:sz w:val="28"/>
          <w:szCs w:val="28"/>
          <w:lang w:eastAsia="ru-RU" w:bidi="ru-RU"/>
        </w:rPr>
        <w:t>Большеигнатовского</w:t>
      </w:r>
      <w:proofErr w:type="spellEnd"/>
      <w:r w:rsidRPr="001D1616">
        <w:rPr>
          <w:rFonts w:ascii="Times New Roman" w:eastAsia="Times New Roman" w:hAnsi="Times New Roman" w:cs="Times New Roman"/>
          <w:color w:val="000000"/>
          <w:sz w:val="28"/>
          <w:szCs w:val="28"/>
          <w:lang w:eastAsia="ru-RU" w:bidi="ru-RU"/>
        </w:rPr>
        <w:t xml:space="preserve"> муниципального района в целях ее устойчивого развития.</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Приоритетные задачи: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формирование предложений для инвесторов по реализации инвестиционных проектов на территории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color w:val="000000"/>
          <w:sz w:val="28"/>
          <w:szCs w:val="28"/>
          <w:lang w:eastAsia="ru-RU" w:bidi="ru-RU"/>
        </w:rPr>
        <w:t>Большеигнатовского</w:t>
      </w:r>
      <w:proofErr w:type="spellEnd"/>
      <w:r w:rsidRPr="001D1616">
        <w:rPr>
          <w:rFonts w:ascii="Times New Roman" w:eastAsia="Times New Roman" w:hAnsi="Times New Roman" w:cs="Times New Roman"/>
          <w:color w:val="000000"/>
          <w:sz w:val="28"/>
          <w:szCs w:val="28"/>
          <w:lang w:eastAsia="ru-RU" w:bidi="ru-RU"/>
        </w:rPr>
        <w:t xml:space="preserve"> муниципального района Республики Мордовия;</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обеспечение инвесторов доступной инфраструктурой для размещения производственных и иных объектов;</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создание благоприятных условий для ведения бизнеса и повышения инвестиционной привлекательности</w:t>
      </w:r>
      <w:r w:rsidRPr="001D1616">
        <w:rPr>
          <w:rFonts w:ascii="Times New Roman" w:eastAsia="Times New Roman" w:hAnsi="Times New Roman" w:cs="Times New Roman"/>
          <w:sz w:val="28"/>
          <w:szCs w:val="28"/>
          <w:lang w:eastAsia="ru-RU"/>
        </w:rPr>
        <w:t xml:space="preserve">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w:t>
      </w:r>
      <w:r w:rsidRPr="001D1616">
        <w:rPr>
          <w:rFonts w:ascii="Times New Roman" w:eastAsia="Times New Roman" w:hAnsi="Times New Roman" w:cs="Times New Roman"/>
          <w:color w:val="000000"/>
          <w:sz w:val="28"/>
          <w:szCs w:val="28"/>
          <w:lang w:eastAsia="ru-RU" w:bidi="ru-RU"/>
        </w:rPr>
        <w:t xml:space="preserve"> </w:t>
      </w:r>
      <w:proofErr w:type="spellStart"/>
      <w:r w:rsidRPr="001D1616">
        <w:rPr>
          <w:rFonts w:ascii="Times New Roman" w:eastAsia="Times New Roman" w:hAnsi="Times New Roman" w:cs="Times New Roman"/>
          <w:color w:val="000000"/>
          <w:sz w:val="28"/>
          <w:szCs w:val="28"/>
          <w:lang w:eastAsia="ru-RU" w:bidi="ru-RU"/>
        </w:rPr>
        <w:t>Большеигнатовского</w:t>
      </w:r>
      <w:proofErr w:type="spellEnd"/>
      <w:r w:rsidRPr="001D1616">
        <w:rPr>
          <w:rFonts w:ascii="Times New Roman" w:eastAsia="Times New Roman" w:hAnsi="Times New Roman" w:cs="Times New Roman"/>
          <w:color w:val="000000"/>
          <w:sz w:val="28"/>
          <w:szCs w:val="28"/>
          <w:lang w:eastAsia="ru-RU" w:bidi="ru-RU"/>
        </w:rPr>
        <w:t xml:space="preserve"> муниципального района Республики Мордовия;</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Основными направлениями развития </w:t>
      </w:r>
      <w:r w:rsidRPr="001D1616">
        <w:rPr>
          <w:rFonts w:ascii="Times New Roman" w:eastAsia="Times New Roman" w:hAnsi="Times New Roman" w:cs="Times New Roman"/>
          <w:bCs/>
          <w:color w:val="000000"/>
          <w:sz w:val="28"/>
          <w:szCs w:val="28"/>
          <w:lang w:eastAsia="ru-RU" w:bidi="ru-RU"/>
        </w:rPr>
        <w:t>строительного и жилищн</w:t>
      </w:r>
      <w:proofErr w:type="gramStart"/>
      <w:r w:rsidRPr="001D1616">
        <w:rPr>
          <w:rFonts w:ascii="Times New Roman" w:eastAsia="Times New Roman" w:hAnsi="Times New Roman" w:cs="Times New Roman"/>
          <w:bCs/>
          <w:color w:val="000000"/>
          <w:sz w:val="28"/>
          <w:szCs w:val="28"/>
          <w:lang w:eastAsia="ru-RU" w:bidi="ru-RU"/>
        </w:rPr>
        <w:t>о-</w:t>
      </w:r>
      <w:proofErr w:type="gramEnd"/>
      <w:r w:rsidRPr="001D1616">
        <w:rPr>
          <w:rFonts w:ascii="Times New Roman" w:eastAsia="Times New Roman" w:hAnsi="Times New Roman" w:cs="Times New Roman"/>
          <w:bCs/>
          <w:color w:val="000000"/>
          <w:sz w:val="28"/>
          <w:szCs w:val="28"/>
          <w:lang w:eastAsia="ru-RU" w:bidi="ru-RU"/>
        </w:rPr>
        <w:t xml:space="preserve"> коммунального комплексов</w:t>
      </w:r>
      <w:r w:rsidRPr="001D1616">
        <w:rPr>
          <w:rFonts w:ascii="Times New Roman" w:eastAsia="Times New Roman" w:hAnsi="Times New Roman" w:cs="Times New Roman"/>
          <w:b/>
          <w:bCs/>
          <w:color w:val="000000"/>
          <w:sz w:val="28"/>
          <w:szCs w:val="28"/>
          <w:lang w:eastAsia="ru-RU" w:bidi="ru-RU"/>
        </w:rPr>
        <w:t xml:space="preserve"> </w:t>
      </w:r>
      <w:r w:rsidRPr="001D1616">
        <w:rPr>
          <w:rFonts w:ascii="Times New Roman" w:eastAsia="Times New Roman" w:hAnsi="Times New Roman" w:cs="Times New Roman"/>
          <w:color w:val="000000"/>
          <w:sz w:val="28"/>
          <w:szCs w:val="28"/>
          <w:lang w:eastAsia="ru-RU" w:bidi="ru-RU"/>
        </w:rPr>
        <w:t>являются формирование благоприятной для жизнедеятельности среды, модернизация социальной инфраструктуры, включая жилье, обеспечение ее доступности для широких слоев населения.</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Дальнейшее развитие основных направлений сферы жилищн</w:t>
      </w:r>
      <w:proofErr w:type="gramStart"/>
      <w:r w:rsidRPr="001D1616">
        <w:rPr>
          <w:rFonts w:ascii="Times New Roman" w:eastAsia="Times New Roman" w:hAnsi="Times New Roman" w:cs="Times New Roman"/>
          <w:color w:val="000000"/>
          <w:sz w:val="28"/>
          <w:szCs w:val="28"/>
          <w:lang w:eastAsia="ru-RU" w:bidi="ru-RU"/>
        </w:rPr>
        <w:t>о-</w:t>
      </w:r>
      <w:proofErr w:type="gramEnd"/>
      <w:r w:rsidRPr="001D1616">
        <w:rPr>
          <w:rFonts w:ascii="Times New Roman" w:eastAsia="Times New Roman" w:hAnsi="Times New Roman" w:cs="Times New Roman"/>
          <w:color w:val="000000"/>
          <w:sz w:val="28"/>
          <w:szCs w:val="28"/>
          <w:lang w:eastAsia="ru-RU" w:bidi="ru-RU"/>
        </w:rPr>
        <w:t xml:space="preserve"> коммунального хозяйства будет осуществляться в рамках реализации региональных проектов «Жилье», «Формирование комфортной городской среды». </w:t>
      </w:r>
    </w:p>
    <w:p w:rsidR="001D1616" w:rsidRPr="001D1616" w:rsidRDefault="001D1616" w:rsidP="001D1616">
      <w:pPr>
        <w:tabs>
          <w:tab w:val="left" w:pos="5040"/>
        </w:tabs>
        <w:suppressAutoHyphens/>
        <w:spacing w:after="0" w:line="240" w:lineRule="auto"/>
        <w:ind w:firstLine="567"/>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color w:val="000000"/>
          <w:sz w:val="28"/>
          <w:szCs w:val="28"/>
          <w:lang w:eastAsia="ru-RU" w:bidi="ru-RU"/>
        </w:rPr>
        <w:t xml:space="preserve">Развитие малого и среднего бизнеса будет осуществляться в рамках национального проекта «Малое и среднее предпринимательство и поддержка индивидуальной предпринимательской инициативы» и муниципальной программы </w:t>
      </w:r>
      <w:r w:rsidRPr="001D1616">
        <w:rPr>
          <w:rFonts w:ascii="Times New Roman" w:eastAsia="Times New Roman" w:hAnsi="Times New Roman" w:cs="Times New Roman"/>
          <w:sz w:val="28"/>
          <w:szCs w:val="28"/>
          <w:lang w:eastAsia="ru-RU"/>
        </w:rPr>
        <w:t xml:space="preserve">«Развитие и поддержка субъектов  малого и среднего предпринимательства  в </w:t>
      </w:r>
      <w:proofErr w:type="spellStart"/>
      <w:r w:rsidRPr="001D1616">
        <w:rPr>
          <w:rFonts w:ascii="Times New Roman" w:eastAsia="Times New Roman" w:hAnsi="Times New Roman" w:cs="Times New Roman"/>
          <w:sz w:val="28"/>
          <w:szCs w:val="28"/>
          <w:lang w:eastAsia="ru-RU"/>
        </w:rPr>
        <w:t>Старочамзинском</w:t>
      </w:r>
      <w:proofErr w:type="spellEnd"/>
      <w:r w:rsidRPr="001D1616">
        <w:rPr>
          <w:rFonts w:ascii="Times New Roman" w:eastAsia="Times New Roman" w:hAnsi="Times New Roman" w:cs="Times New Roman"/>
          <w:sz w:val="28"/>
          <w:szCs w:val="28"/>
          <w:lang w:eastAsia="ru-RU"/>
        </w:rPr>
        <w:t xml:space="preserve"> сельском поселении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Республики Мордовия на 2015-2027 годы»,</w:t>
      </w:r>
      <w:r w:rsidRPr="001D1616">
        <w:rPr>
          <w:rFonts w:ascii="Times New Roman" w:eastAsia="Times New Roman" w:hAnsi="Times New Roman" w:cs="Times New Roman"/>
          <w:color w:val="000000"/>
          <w:sz w:val="28"/>
          <w:szCs w:val="28"/>
          <w:lang w:eastAsia="ru-RU" w:bidi="ru-RU"/>
        </w:rPr>
        <w:t xml:space="preserve">  </w:t>
      </w:r>
      <w:r w:rsidRPr="001D1616">
        <w:rPr>
          <w:rFonts w:ascii="Times New Roman" w:eastAsia="Times New Roman" w:hAnsi="Times New Roman" w:cs="Times New Roman"/>
          <w:sz w:val="28"/>
          <w:szCs w:val="28"/>
          <w:lang w:eastAsia="ru-RU"/>
        </w:rPr>
        <w:t xml:space="preserve"> </w:t>
      </w:r>
      <w:r w:rsidRPr="001D1616">
        <w:rPr>
          <w:rFonts w:ascii="Times New Roman" w:eastAsia="Times New Roman" w:hAnsi="Times New Roman" w:cs="Times New Roman"/>
          <w:color w:val="000000"/>
          <w:sz w:val="28"/>
          <w:szCs w:val="28"/>
          <w:lang w:eastAsia="ru-RU" w:bidi="ru-RU"/>
        </w:rPr>
        <w:t>Реализация предусмотренных ими мер позволит:</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создать благоприятные условия для осуществления деятельности </w:t>
      </w:r>
      <w:proofErr w:type="spellStart"/>
      <w:r w:rsidRPr="001D1616">
        <w:rPr>
          <w:rFonts w:ascii="Times New Roman" w:eastAsia="Times New Roman" w:hAnsi="Times New Roman" w:cs="Times New Roman"/>
          <w:color w:val="000000"/>
          <w:sz w:val="28"/>
          <w:szCs w:val="28"/>
          <w:lang w:eastAsia="ru-RU" w:bidi="ru-RU"/>
        </w:rPr>
        <w:t>самозанятыми</w:t>
      </w:r>
      <w:proofErr w:type="spellEnd"/>
      <w:r w:rsidRPr="001D1616">
        <w:rPr>
          <w:rFonts w:ascii="Times New Roman" w:eastAsia="Times New Roman" w:hAnsi="Times New Roman" w:cs="Times New Roman"/>
          <w:color w:val="000000"/>
          <w:sz w:val="28"/>
          <w:szCs w:val="28"/>
          <w:lang w:eastAsia="ru-RU" w:bidi="ru-RU"/>
        </w:rPr>
        <w:t xml:space="preserve"> гражданами;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lastRenderedPageBreak/>
        <w:t>создать условия для легкого старта и комфортного ведения бизнеса;</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создать благоприятные условия для эффективного развития малого и среднего предпринимательства, в том числе на муниципальном уровне;</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привлечь дополнительные инвестиции на развитие и поддержку малого и среднего бизнеса республики;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создать дополнительные рабочие места в сфере малого и среднего предпринимательства;</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обеспечить увеличение объема поступления налогов в бюджеты различного уровня и платежей во внебюджетные фонды от субъектов малого и среднего предпринимательства.</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proofErr w:type="gramStart"/>
      <w:r w:rsidRPr="001D1616">
        <w:rPr>
          <w:rFonts w:ascii="Times New Roman" w:eastAsia="Times New Roman" w:hAnsi="Times New Roman" w:cs="Times New Roman"/>
          <w:color w:val="000000"/>
          <w:sz w:val="28"/>
          <w:szCs w:val="28"/>
          <w:lang w:eastAsia="ru-RU" w:bidi="ru-RU"/>
        </w:rPr>
        <w:t xml:space="preserve">Конечной целью является формирование условий для дальнейшего развития малого предпринимательства, основанное на встраивании направлений поддержки предпринимательства в систему стратегических целей, задач и приоритетов развития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color w:val="000000"/>
          <w:sz w:val="28"/>
          <w:szCs w:val="28"/>
          <w:lang w:eastAsia="ru-RU" w:bidi="ru-RU"/>
        </w:rPr>
        <w:t>Большеигнатовского</w:t>
      </w:r>
      <w:proofErr w:type="spellEnd"/>
      <w:r w:rsidRPr="001D1616">
        <w:rPr>
          <w:rFonts w:ascii="Times New Roman" w:eastAsia="Times New Roman" w:hAnsi="Times New Roman" w:cs="Times New Roman"/>
          <w:color w:val="000000"/>
          <w:sz w:val="28"/>
          <w:szCs w:val="28"/>
          <w:lang w:eastAsia="ru-RU" w:bidi="ru-RU"/>
        </w:rPr>
        <w:t xml:space="preserve"> муниципального района Республики Мордовия, снижение влияния основных ограничений развития малого и среднего предпринимательства, увеличение его вклада в экономику района и обеспечение занятости населения.</w:t>
      </w:r>
      <w:proofErr w:type="gramEnd"/>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p>
    <w:p w:rsidR="001D1616" w:rsidRPr="001D1616" w:rsidRDefault="001D1616" w:rsidP="001D1616">
      <w:pPr>
        <w:keepNext/>
        <w:keepLines/>
        <w:widowControl w:val="0"/>
        <w:spacing w:after="304" w:line="280" w:lineRule="exact"/>
        <w:ind w:firstLine="567"/>
        <w:jc w:val="both"/>
        <w:outlineLvl w:val="1"/>
        <w:rPr>
          <w:rFonts w:ascii="Times New Roman" w:eastAsia="Times New Roman" w:hAnsi="Times New Roman" w:cs="Times New Roman"/>
          <w:b/>
          <w:bCs/>
          <w:color w:val="000000"/>
          <w:sz w:val="28"/>
          <w:szCs w:val="28"/>
          <w:lang w:eastAsia="ru-RU" w:bidi="ru-RU"/>
        </w:rPr>
      </w:pPr>
      <w:bookmarkStart w:id="1" w:name="bookmark6"/>
      <w:r w:rsidRPr="001D1616">
        <w:rPr>
          <w:rFonts w:ascii="Times New Roman" w:eastAsia="Times New Roman" w:hAnsi="Times New Roman" w:cs="Times New Roman"/>
          <w:b/>
          <w:bCs/>
          <w:color w:val="000000"/>
          <w:sz w:val="28"/>
          <w:szCs w:val="28"/>
          <w:lang w:eastAsia="ru-RU" w:bidi="ru-RU"/>
        </w:rPr>
        <w:t>Основные направления социальной политики</w:t>
      </w:r>
      <w:bookmarkEnd w:id="1"/>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Социальная политика в прогнозируемый период будет направлена на достижение национальных целей и задач, обозначенных в указах Президента Российской Федерации, предусматривающих повышение уровня и качества жизни населения, создание комфортных условий для проживания, условий для самореализации.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Стратегические цели: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proofErr w:type="gramStart"/>
      <w:r w:rsidRPr="001D1616">
        <w:rPr>
          <w:rFonts w:ascii="Times New Roman" w:eastAsia="Times New Roman" w:hAnsi="Times New Roman" w:cs="Times New Roman"/>
          <w:color w:val="000000"/>
          <w:sz w:val="28"/>
          <w:szCs w:val="28"/>
          <w:lang w:eastAsia="ru-RU" w:bidi="ru-RU"/>
        </w:rPr>
        <w:t>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 обеспечение социального равенства в получении образования, внедрение современных инновационных программ обучения, информационных технологий, развитие системы непрерывного образования, подготовка педагогических кадров по лучшим стандартам современного педагогического образования, ориентация системы образования на потребности рынка труда, улучшение ресурсного обеспечения образовательных учреждений;</w:t>
      </w:r>
      <w:proofErr w:type="gramEnd"/>
      <w:r w:rsidRPr="001D1616">
        <w:rPr>
          <w:rFonts w:ascii="Times New Roman" w:eastAsia="Times New Roman" w:hAnsi="Times New Roman" w:cs="Times New Roman"/>
          <w:color w:val="000000"/>
          <w:sz w:val="28"/>
          <w:szCs w:val="28"/>
          <w:lang w:eastAsia="ru-RU" w:bidi="ru-RU"/>
        </w:rPr>
        <w:t xml:space="preserve"> </w:t>
      </w:r>
      <w:proofErr w:type="gramStart"/>
      <w:r w:rsidRPr="001D1616">
        <w:rPr>
          <w:rFonts w:ascii="Times New Roman" w:eastAsia="Times New Roman" w:hAnsi="Times New Roman" w:cs="Times New Roman"/>
          <w:color w:val="000000"/>
          <w:sz w:val="28"/>
          <w:szCs w:val="28"/>
          <w:lang w:eastAsia="ru-RU" w:bidi="ru-RU"/>
        </w:rPr>
        <w:t>поддержка обучающихся и содействие их трудоустройству; формирование системы целенаправленной работы с одаренными детьми и талантливой молодежью; развитие наставничества, поддержка общественных инициатив и проектов, в том числе в сфере добровольчества (</w:t>
      </w:r>
      <w:proofErr w:type="spellStart"/>
      <w:r w:rsidRPr="001D1616">
        <w:rPr>
          <w:rFonts w:ascii="Times New Roman" w:eastAsia="Times New Roman" w:hAnsi="Times New Roman" w:cs="Times New Roman"/>
          <w:color w:val="000000"/>
          <w:sz w:val="28"/>
          <w:szCs w:val="28"/>
          <w:lang w:eastAsia="ru-RU" w:bidi="ru-RU"/>
        </w:rPr>
        <w:t>волонтерства</w:t>
      </w:r>
      <w:proofErr w:type="spellEnd"/>
      <w:r w:rsidRPr="001D1616">
        <w:rPr>
          <w:rFonts w:ascii="Times New Roman" w:eastAsia="Times New Roman" w:hAnsi="Times New Roman" w:cs="Times New Roman"/>
          <w:color w:val="000000"/>
          <w:sz w:val="28"/>
          <w:szCs w:val="28"/>
          <w:lang w:eastAsia="ru-RU" w:bidi="ru-RU"/>
        </w:rPr>
        <w:t>); создание условий для раннего развития детей в возрасте до трех лет, оказание методической и консультативной помощи родителям детей, получающих дошкольное образование в семье;</w:t>
      </w:r>
      <w:proofErr w:type="gramEnd"/>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снижение показателей смертности населения, в том числе трудоспособного возраста за счет максимального приближения первичного звена здравоохранения к каждому жителю республики, охраны детского </w:t>
      </w:r>
      <w:r w:rsidRPr="001D1616">
        <w:rPr>
          <w:rFonts w:ascii="Times New Roman" w:eastAsia="Times New Roman" w:hAnsi="Times New Roman" w:cs="Times New Roman"/>
          <w:color w:val="000000"/>
          <w:sz w:val="28"/>
          <w:szCs w:val="28"/>
          <w:lang w:eastAsia="ru-RU" w:bidi="ru-RU"/>
        </w:rPr>
        <w:lastRenderedPageBreak/>
        <w:t>здоровья, повышения роли профилактики заболеваний и формирования здорового образа жизни, упорядочения сети и структуры здравоохранения;</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увеличение продолжительности здоровой жизни населения; улучшение демографической ситуации, преодоление негативных тенденций и сохранение численности населения остается в числе основных приоритетов государственной политики;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укрепление института семьи, повышение качества жизни семей с детьми;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увеличение доли граждан, систематически занимающихся физической культурой и спортом;</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системная поддержка и повышение качества жизни граждан старшего поколения;</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реализация мер, направленных на повышение качества жизни граждан старшего поколения;</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поддержка занятости населения, повышение конкурентоспособности на рынке труда различных групп населения;</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сохранение историко-культурного наследия, сохранение и восстановление традиционной народной культуры, обеспечение свободы творчества и прав граждан на участие в культурной жизни, создание условий для реализации творческих способностей личности; дальнейшая организация культурного досуга населения, укрепление межрегиональных связей, развитие культурного обмена, продвижение региональных культурных продуктов на культурные рынки.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строительство жилья;</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повышение комфортности для населения городской среды и сельских населенных пунктов;</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обеспечение устойчивого сокращения непригодного для проживания жилищного фонда;</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развитие системы обращения с твердыми коммунальными отходами; </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в области физической культуры и спорта:</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массовое привлечение населения к регулярным занятиям физической культурой и спортом, организация активного досуга детей и подростков по месту жительства, укрепление материально-технической базы спортивных сооружений, а также создание условий для занятий физической культурой и спортом с целью профилактики заболеваний;</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дальнейшее развитие профессионального спорта, создание условий для проведения на территории района  крупных спортивных соревнований;</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формирование условий для устойчивого повышения заработной платы на основе роста производительности труда в условиях сокращения общей численности занятых в экономике;</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рост среднемесячной заработной платы, за счет:</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повышения заработной платы в реальном секторе экономики, в том числе с опережающим ростом в сельском хозяйстве и в области информации и связи;</w:t>
      </w:r>
    </w:p>
    <w:p w:rsidR="001D1616" w:rsidRPr="001D1616" w:rsidRDefault="001D1616" w:rsidP="001D1616">
      <w:pPr>
        <w:widowControl w:val="0"/>
        <w:spacing w:after="0" w:line="322" w:lineRule="exact"/>
        <w:ind w:firstLine="567"/>
        <w:jc w:val="both"/>
        <w:rPr>
          <w:rFonts w:ascii="Times New Roman" w:eastAsia="Times New Roman" w:hAnsi="Times New Roman" w:cs="Times New Roman"/>
          <w:color w:val="000000"/>
          <w:sz w:val="28"/>
          <w:szCs w:val="28"/>
          <w:lang w:eastAsia="ru-RU" w:bidi="ru-RU"/>
        </w:rPr>
      </w:pPr>
      <w:r w:rsidRPr="001D1616">
        <w:rPr>
          <w:rFonts w:ascii="Times New Roman" w:eastAsia="Times New Roman" w:hAnsi="Times New Roman" w:cs="Times New Roman"/>
          <w:color w:val="000000"/>
          <w:sz w:val="28"/>
          <w:szCs w:val="28"/>
          <w:lang w:eastAsia="ru-RU" w:bidi="ru-RU"/>
        </w:rPr>
        <w:t xml:space="preserve">реализации мероприятий по повышению оплаты труда работников в </w:t>
      </w:r>
      <w:r w:rsidRPr="001D1616">
        <w:rPr>
          <w:rFonts w:ascii="Times New Roman" w:eastAsia="Times New Roman" w:hAnsi="Times New Roman" w:cs="Times New Roman"/>
          <w:color w:val="000000"/>
          <w:sz w:val="28"/>
          <w:szCs w:val="28"/>
          <w:lang w:eastAsia="ru-RU" w:bidi="ru-RU"/>
        </w:rPr>
        <w:lastRenderedPageBreak/>
        <w:t>сфере образования, здравоохранения, культуры, социального обслуживания населения и науки;</w:t>
      </w:r>
    </w:p>
    <w:p w:rsidR="001D1616" w:rsidRPr="001D1616" w:rsidRDefault="001D1616" w:rsidP="001D1616">
      <w:pPr>
        <w:spacing w:after="0" w:line="240" w:lineRule="auto"/>
        <w:ind w:firstLine="567"/>
        <w:jc w:val="both"/>
        <w:rPr>
          <w:rFonts w:ascii="Times New Roman" w:eastAsia="Times New Roman" w:hAnsi="Times New Roman" w:cs="Times New Roman"/>
          <w:b/>
          <w:sz w:val="28"/>
          <w:szCs w:val="28"/>
          <w:lang w:eastAsia="ru-RU"/>
        </w:rPr>
      </w:pPr>
      <w:r w:rsidRPr="001D1616">
        <w:rPr>
          <w:rFonts w:ascii="Times New Roman" w:eastAsia="Arial Unicode MS" w:hAnsi="Times New Roman" w:cs="Times New Roman"/>
          <w:color w:val="000000"/>
          <w:sz w:val="28"/>
          <w:szCs w:val="28"/>
          <w:lang w:eastAsia="ru-RU" w:bidi="ru-RU"/>
        </w:rPr>
        <w:t>снижение дифференциации населения по уровню доходов и сокращение уровня бедности.</w:t>
      </w:r>
    </w:p>
    <w:p w:rsidR="001D1616" w:rsidRPr="001D1616" w:rsidRDefault="001D1616" w:rsidP="001D1616">
      <w:pPr>
        <w:tabs>
          <w:tab w:val="left" w:pos="5670"/>
          <w:tab w:val="left" w:pos="6663"/>
          <w:tab w:val="left" w:pos="7513"/>
          <w:tab w:val="left" w:pos="7938"/>
        </w:tabs>
        <w:spacing w:after="0" w:line="240" w:lineRule="auto"/>
        <w:jc w:val="center"/>
        <w:rPr>
          <w:rFonts w:ascii="Times New Roman" w:eastAsia="Times New Roman" w:hAnsi="Times New Roman" w:cs="Times New Roman"/>
          <w:b/>
          <w:sz w:val="32"/>
          <w:szCs w:val="32"/>
          <w:lang w:eastAsia="ru-RU"/>
        </w:rPr>
      </w:pPr>
      <w:r w:rsidRPr="001D1616">
        <w:rPr>
          <w:rFonts w:ascii="Times New Roman" w:eastAsia="Times New Roman" w:hAnsi="Times New Roman" w:cs="Times New Roman"/>
          <w:b/>
          <w:noProof/>
          <w:sz w:val="40"/>
          <w:szCs w:val="24"/>
          <w:lang w:eastAsia="ru-RU"/>
        </w:rPr>
        <w:drawing>
          <wp:inline distT="0" distB="0" distL="0" distR="0" wp14:anchorId="5DA7BAEC" wp14:editId="06BADCAF">
            <wp:extent cx="542925" cy="571500"/>
            <wp:effectExtent l="0" t="0" r="9525" b="0"/>
            <wp:docPr id="7" name="Рисунок 7"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p>
    <w:p w:rsidR="001D1616" w:rsidRPr="001D1616" w:rsidRDefault="001D1616" w:rsidP="001D1616">
      <w:pPr>
        <w:tabs>
          <w:tab w:val="left" w:pos="5670"/>
          <w:tab w:val="left" w:pos="6663"/>
          <w:tab w:val="left" w:pos="7513"/>
          <w:tab w:val="left" w:pos="7938"/>
        </w:tabs>
        <w:spacing w:after="0" w:line="240" w:lineRule="auto"/>
        <w:jc w:val="center"/>
        <w:rPr>
          <w:rFonts w:ascii="Times New Roman" w:eastAsia="Times New Roman" w:hAnsi="Times New Roman" w:cs="Times New Roman"/>
          <w:b/>
          <w:sz w:val="32"/>
          <w:szCs w:val="32"/>
          <w:lang w:eastAsia="ru-RU"/>
        </w:rPr>
      </w:pPr>
      <w:r w:rsidRPr="001D1616">
        <w:rPr>
          <w:rFonts w:ascii="Times New Roman" w:eastAsia="Times New Roman" w:hAnsi="Times New Roman" w:cs="Times New Roman"/>
          <w:b/>
          <w:sz w:val="32"/>
          <w:szCs w:val="32"/>
          <w:lang w:eastAsia="ru-RU"/>
        </w:rPr>
        <w:t xml:space="preserve">Администрация </w:t>
      </w:r>
      <w:proofErr w:type="spellStart"/>
      <w:r w:rsidRPr="001D1616">
        <w:rPr>
          <w:rFonts w:ascii="Times New Roman" w:eastAsia="Times New Roman" w:hAnsi="Times New Roman" w:cs="Times New Roman"/>
          <w:b/>
          <w:sz w:val="32"/>
          <w:szCs w:val="32"/>
          <w:lang w:eastAsia="ru-RU"/>
        </w:rPr>
        <w:t>Старочамзинского</w:t>
      </w:r>
      <w:proofErr w:type="spellEnd"/>
      <w:r w:rsidRPr="001D1616">
        <w:rPr>
          <w:rFonts w:ascii="Times New Roman" w:eastAsia="Times New Roman" w:hAnsi="Times New Roman" w:cs="Times New Roman"/>
          <w:b/>
          <w:sz w:val="32"/>
          <w:szCs w:val="32"/>
          <w:lang w:eastAsia="ru-RU"/>
        </w:rPr>
        <w:t xml:space="preserve"> сельского поселения </w:t>
      </w:r>
    </w:p>
    <w:p w:rsidR="001D1616" w:rsidRPr="001D1616" w:rsidRDefault="001D1616" w:rsidP="001D1616">
      <w:pPr>
        <w:tabs>
          <w:tab w:val="left" w:pos="5670"/>
          <w:tab w:val="left" w:pos="6663"/>
          <w:tab w:val="left" w:pos="7513"/>
          <w:tab w:val="left" w:pos="7938"/>
        </w:tabs>
        <w:spacing w:after="0" w:line="240" w:lineRule="auto"/>
        <w:jc w:val="center"/>
        <w:rPr>
          <w:rFonts w:ascii="Times New Roman" w:eastAsia="Times New Roman" w:hAnsi="Times New Roman" w:cs="Times New Roman"/>
          <w:b/>
          <w:sz w:val="32"/>
          <w:szCs w:val="32"/>
          <w:lang w:eastAsia="ru-RU"/>
        </w:rPr>
      </w:pPr>
      <w:proofErr w:type="spellStart"/>
      <w:r w:rsidRPr="001D1616">
        <w:rPr>
          <w:rFonts w:ascii="Times New Roman" w:eastAsia="Times New Roman" w:hAnsi="Times New Roman" w:cs="Times New Roman"/>
          <w:b/>
          <w:sz w:val="32"/>
          <w:szCs w:val="32"/>
          <w:lang w:eastAsia="ru-RU"/>
        </w:rPr>
        <w:t>Большеигнатовского</w:t>
      </w:r>
      <w:proofErr w:type="spellEnd"/>
      <w:r w:rsidRPr="001D1616">
        <w:rPr>
          <w:rFonts w:ascii="Times New Roman" w:eastAsia="Times New Roman" w:hAnsi="Times New Roman" w:cs="Times New Roman"/>
          <w:b/>
          <w:sz w:val="32"/>
          <w:szCs w:val="32"/>
          <w:lang w:eastAsia="ru-RU"/>
        </w:rPr>
        <w:t xml:space="preserve"> муниципального района                       </w:t>
      </w:r>
    </w:p>
    <w:p w:rsidR="001D1616" w:rsidRPr="001D1616" w:rsidRDefault="001D1616" w:rsidP="001D1616">
      <w:pPr>
        <w:tabs>
          <w:tab w:val="left" w:pos="5670"/>
          <w:tab w:val="left" w:pos="6663"/>
          <w:tab w:val="left" w:pos="7513"/>
          <w:tab w:val="left" w:pos="7938"/>
        </w:tabs>
        <w:spacing w:after="0" w:line="240" w:lineRule="auto"/>
        <w:jc w:val="center"/>
        <w:rPr>
          <w:rFonts w:ascii="Times New Roman" w:eastAsia="Times New Roman" w:hAnsi="Times New Roman" w:cs="Times New Roman"/>
          <w:b/>
          <w:sz w:val="32"/>
          <w:szCs w:val="32"/>
          <w:lang w:eastAsia="ru-RU"/>
        </w:rPr>
      </w:pPr>
      <w:r w:rsidRPr="001D1616">
        <w:rPr>
          <w:rFonts w:ascii="Times New Roman" w:eastAsia="Times New Roman" w:hAnsi="Times New Roman" w:cs="Times New Roman"/>
          <w:b/>
          <w:sz w:val="32"/>
          <w:szCs w:val="32"/>
          <w:lang w:eastAsia="ru-RU"/>
        </w:rPr>
        <w:t>Республики  Мордовия</w:t>
      </w:r>
    </w:p>
    <w:p w:rsidR="001D1616" w:rsidRPr="001D1616" w:rsidRDefault="001D1616" w:rsidP="001D1616">
      <w:pPr>
        <w:tabs>
          <w:tab w:val="left" w:pos="5670"/>
          <w:tab w:val="left" w:pos="6663"/>
          <w:tab w:val="left" w:pos="7513"/>
          <w:tab w:val="left" w:pos="7938"/>
        </w:tabs>
        <w:spacing w:after="0" w:line="0" w:lineRule="atLeast"/>
        <w:ind w:right="284"/>
        <w:jc w:val="center"/>
        <w:rPr>
          <w:rFonts w:ascii="Times New Roman" w:eastAsia="Times New Roman" w:hAnsi="Times New Roman" w:cs="Times New Roman"/>
          <w:b/>
          <w:sz w:val="32"/>
          <w:szCs w:val="32"/>
          <w:lang w:eastAsia="ru-RU"/>
        </w:rPr>
      </w:pPr>
    </w:p>
    <w:p w:rsidR="001D1616" w:rsidRPr="001D1616" w:rsidRDefault="001D1616" w:rsidP="001D1616">
      <w:pPr>
        <w:tabs>
          <w:tab w:val="left" w:pos="5670"/>
          <w:tab w:val="left" w:pos="6663"/>
          <w:tab w:val="left" w:pos="7513"/>
          <w:tab w:val="left" w:pos="7938"/>
        </w:tabs>
        <w:spacing w:after="0" w:line="0" w:lineRule="atLeast"/>
        <w:ind w:right="284"/>
        <w:jc w:val="center"/>
        <w:rPr>
          <w:rFonts w:ascii="Times New Roman" w:eastAsia="Times New Roman" w:hAnsi="Times New Roman" w:cs="Times New Roman"/>
          <w:sz w:val="32"/>
          <w:szCs w:val="32"/>
          <w:lang w:eastAsia="ru-RU"/>
        </w:rPr>
      </w:pPr>
      <w:r w:rsidRPr="001D1616">
        <w:rPr>
          <w:rFonts w:ascii="Times New Roman" w:eastAsia="Times New Roman" w:hAnsi="Times New Roman" w:cs="Times New Roman"/>
          <w:b/>
          <w:sz w:val="32"/>
          <w:szCs w:val="32"/>
          <w:lang w:eastAsia="ru-RU"/>
        </w:rPr>
        <w:t>Постановление</w:t>
      </w:r>
    </w:p>
    <w:p w:rsidR="001D1616" w:rsidRPr="001D1616" w:rsidRDefault="001D1616" w:rsidP="001D1616">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1D1616">
        <w:rPr>
          <w:rFonts w:ascii="Times New Roman" w:eastAsia="Calibri" w:hAnsi="Times New Roman" w:cs="Times New Roman"/>
          <w:b/>
          <w:bCs/>
          <w:sz w:val="28"/>
          <w:szCs w:val="28"/>
          <w:lang w:eastAsia="ru-RU"/>
        </w:rPr>
        <w:t xml:space="preserve"> </w:t>
      </w:r>
    </w:p>
    <w:p w:rsidR="001D1616" w:rsidRPr="001D1616" w:rsidRDefault="001D1616" w:rsidP="001D1616">
      <w:pPr>
        <w:autoSpaceDE w:val="0"/>
        <w:autoSpaceDN w:val="0"/>
        <w:adjustRightInd w:val="0"/>
        <w:spacing w:after="0" w:line="240" w:lineRule="auto"/>
        <w:jc w:val="both"/>
        <w:rPr>
          <w:rFonts w:ascii="Times New Roman" w:eastAsia="Calibri" w:hAnsi="Times New Roman" w:cs="Times New Roman"/>
          <w:bCs/>
          <w:color w:val="000000"/>
          <w:spacing w:val="-11"/>
          <w:sz w:val="28"/>
          <w:szCs w:val="28"/>
          <w:lang w:eastAsia="ru-RU"/>
        </w:rPr>
      </w:pPr>
      <w:r w:rsidRPr="001D1616">
        <w:rPr>
          <w:rFonts w:ascii="Times New Roman" w:eastAsia="Calibri" w:hAnsi="Times New Roman" w:cs="Times New Roman"/>
          <w:bCs/>
          <w:sz w:val="28"/>
          <w:szCs w:val="28"/>
          <w:lang w:eastAsia="ru-RU"/>
        </w:rPr>
        <w:t>от 20 ноября 2024 года                                                                       № 85</w:t>
      </w:r>
      <w:r w:rsidRPr="001D1616">
        <w:rPr>
          <w:rFonts w:ascii="Times New Roman" w:eastAsia="Calibri" w:hAnsi="Times New Roman" w:cs="Times New Roman"/>
          <w:bCs/>
          <w:color w:val="000000"/>
          <w:spacing w:val="-11"/>
          <w:sz w:val="28"/>
          <w:szCs w:val="28"/>
          <w:lang w:eastAsia="ru-RU"/>
        </w:rPr>
        <w:t xml:space="preserve">                                                         </w:t>
      </w:r>
    </w:p>
    <w:p w:rsidR="001D1616" w:rsidRPr="001D1616" w:rsidRDefault="001D1616" w:rsidP="001D1616">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1D1616">
        <w:rPr>
          <w:rFonts w:ascii="Times New Roman" w:eastAsia="Times New Roman" w:hAnsi="Times New Roman" w:cs="Times New Roman"/>
          <w:sz w:val="24"/>
          <w:szCs w:val="24"/>
          <w:lang w:eastAsia="ru-RU"/>
        </w:rPr>
        <w:t>с</w:t>
      </w:r>
      <w:proofErr w:type="gramEnd"/>
      <w:r w:rsidRPr="001D1616">
        <w:rPr>
          <w:rFonts w:ascii="Times New Roman" w:eastAsia="Times New Roman" w:hAnsi="Times New Roman" w:cs="Times New Roman"/>
          <w:sz w:val="24"/>
          <w:szCs w:val="24"/>
          <w:lang w:eastAsia="ru-RU"/>
        </w:rPr>
        <w:t xml:space="preserve">. Старое </w:t>
      </w:r>
      <w:proofErr w:type="spellStart"/>
      <w:r w:rsidRPr="001D1616">
        <w:rPr>
          <w:rFonts w:ascii="Times New Roman" w:eastAsia="Times New Roman" w:hAnsi="Times New Roman" w:cs="Times New Roman"/>
          <w:sz w:val="24"/>
          <w:szCs w:val="24"/>
          <w:lang w:eastAsia="ru-RU"/>
        </w:rPr>
        <w:t>Чамзино</w:t>
      </w:r>
      <w:proofErr w:type="spellEnd"/>
    </w:p>
    <w:p w:rsidR="001D1616" w:rsidRPr="001D1616" w:rsidRDefault="001D1616" w:rsidP="001D1616">
      <w:pPr>
        <w:spacing w:before="100" w:beforeAutospacing="1" w:after="0" w:line="240" w:lineRule="auto"/>
        <w:jc w:val="center"/>
        <w:rPr>
          <w:rFonts w:ascii="Times New Roman" w:eastAsia="Times New Roman" w:hAnsi="Times New Roman" w:cs="Times New Roman"/>
          <w:sz w:val="24"/>
          <w:szCs w:val="24"/>
          <w:lang w:eastAsia="ru-RU"/>
        </w:rPr>
      </w:pPr>
      <w:r w:rsidRPr="001D1616">
        <w:rPr>
          <w:rFonts w:ascii="Times New Roman" w:eastAsia="Times New Roman" w:hAnsi="Times New Roman" w:cs="Times New Roman"/>
          <w:b/>
          <w:sz w:val="28"/>
          <w:szCs w:val="28"/>
          <w:lang w:eastAsia="ru-RU"/>
        </w:rPr>
        <w:t>Об утверждении штатного расписания.</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w:t>
      </w:r>
    </w:p>
    <w:p w:rsidR="001D1616" w:rsidRPr="001D1616" w:rsidRDefault="001D1616" w:rsidP="001D1616">
      <w:pPr>
        <w:widowControl w:val="0"/>
        <w:autoSpaceDE w:val="0"/>
        <w:autoSpaceDN w:val="0"/>
        <w:adjustRightInd w:val="0"/>
        <w:spacing w:before="108" w:after="108" w:line="240" w:lineRule="auto"/>
        <w:outlineLvl w:val="0"/>
        <w:rPr>
          <w:rFonts w:ascii="Times New Roman" w:eastAsia="Times New Roman" w:hAnsi="Times New Roman" w:cs="Times New Roman"/>
          <w:bCs/>
          <w:color w:val="26282F"/>
          <w:sz w:val="28"/>
          <w:szCs w:val="28"/>
          <w:lang w:eastAsia="ru-RU"/>
        </w:rPr>
      </w:pPr>
      <w:r w:rsidRPr="001D1616">
        <w:rPr>
          <w:rFonts w:ascii="Times New Roman CYR" w:eastAsia="Times New Roman" w:hAnsi="Times New Roman CYR" w:cs="Times New Roman CYR"/>
          <w:bCs/>
          <w:color w:val="26282F"/>
          <w:sz w:val="28"/>
          <w:szCs w:val="28"/>
          <w:lang w:eastAsia="ru-RU"/>
        </w:rPr>
        <w:t xml:space="preserve">Администрация </w:t>
      </w:r>
      <w:proofErr w:type="spellStart"/>
      <w:r w:rsidRPr="001D1616">
        <w:rPr>
          <w:rFonts w:ascii="Times New Roman CYR" w:eastAsia="Times New Roman" w:hAnsi="Times New Roman CYR" w:cs="Times New Roman CYR"/>
          <w:bCs/>
          <w:color w:val="26282F"/>
          <w:sz w:val="28"/>
          <w:szCs w:val="28"/>
          <w:lang w:eastAsia="ru-RU"/>
        </w:rPr>
        <w:t>Старочамзинского</w:t>
      </w:r>
      <w:proofErr w:type="spellEnd"/>
      <w:r w:rsidRPr="001D1616">
        <w:rPr>
          <w:rFonts w:ascii="Times New Roman CYR" w:eastAsia="Times New Roman" w:hAnsi="Times New Roman CYR" w:cs="Times New Roman CYR"/>
          <w:bCs/>
          <w:color w:val="26282F"/>
          <w:sz w:val="28"/>
          <w:szCs w:val="28"/>
          <w:lang w:eastAsia="ru-RU"/>
        </w:rPr>
        <w:t xml:space="preserve"> сельского поселения постановляет:</w:t>
      </w:r>
    </w:p>
    <w:p w:rsidR="001D1616" w:rsidRPr="001D1616" w:rsidRDefault="001D1616" w:rsidP="001D1616">
      <w:pPr>
        <w:spacing w:after="0" w:line="240" w:lineRule="auto"/>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1.Утвердить штатное расписание  муниципальных служащих Администрации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РМ в новой редакции и ввести его в действие с 01.10.2024 года.</w:t>
      </w:r>
    </w:p>
    <w:p w:rsidR="001D1616" w:rsidRPr="001D1616" w:rsidRDefault="001D1616" w:rsidP="001D1616">
      <w:pPr>
        <w:spacing w:after="0" w:line="240" w:lineRule="auto"/>
        <w:rPr>
          <w:rFonts w:ascii="Times New Roman" w:eastAsia="Times New Roman" w:hAnsi="Times New Roman" w:cs="Times New Roman"/>
          <w:sz w:val="28"/>
          <w:szCs w:val="28"/>
          <w:lang w:eastAsia="ru-RU"/>
        </w:rPr>
      </w:pPr>
      <w:r w:rsidRPr="001D1616">
        <w:rPr>
          <w:rFonts w:ascii="Times New Roman" w:eastAsia="Times New Roman" w:hAnsi="Times New Roman" w:cs="Times New Roman"/>
          <w:color w:val="FF0000"/>
          <w:sz w:val="28"/>
          <w:szCs w:val="28"/>
          <w:lang w:eastAsia="ru-RU"/>
        </w:rPr>
        <w:t xml:space="preserve">    </w:t>
      </w:r>
      <w:r w:rsidRPr="001D1616">
        <w:rPr>
          <w:rFonts w:ascii="Times New Roman" w:eastAsia="Times New Roman" w:hAnsi="Times New Roman" w:cs="Times New Roman"/>
          <w:color w:val="000000"/>
          <w:sz w:val="28"/>
          <w:szCs w:val="28"/>
          <w:lang w:eastAsia="ru-RU"/>
        </w:rPr>
        <w:t>2</w:t>
      </w:r>
      <w:r w:rsidRPr="001D1616">
        <w:rPr>
          <w:rFonts w:ascii="Times New Roman" w:eastAsia="Times New Roman" w:hAnsi="Times New Roman" w:cs="Times New Roman"/>
          <w:color w:val="FF0000"/>
          <w:sz w:val="28"/>
          <w:szCs w:val="28"/>
          <w:lang w:eastAsia="ru-RU"/>
        </w:rPr>
        <w:t>.</w:t>
      </w:r>
      <w:r w:rsidRPr="001D1616">
        <w:rPr>
          <w:rFonts w:ascii="Times New Roman" w:eastAsia="Times New Roman" w:hAnsi="Times New Roman" w:cs="Times New Roman"/>
          <w:sz w:val="28"/>
          <w:szCs w:val="28"/>
          <w:lang w:eastAsia="ru-RU"/>
        </w:rPr>
        <w:t xml:space="preserve">Утвердить   штатное расписание технического персонала  и специалиста ВУС  администрации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Республики Мордовия в новой редакции и ввести его в действие с 01.10.2024 г.</w:t>
      </w:r>
    </w:p>
    <w:p w:rsidR="001D1616" w:rsidRPr="001D1616" w:rsidRDefault="001D1616" w:rsidP="001D1616">
      <w:pPr>
        <w:spacing w:after="0" w:line="240" w:lineRule="auto"/>
        <w:rPr>
          <w:rFonts w:ascii="Times New Roman" w:eastAsia="Times New Roman" w:hAnsi="Times New Roman" w:cs="Times New Roman"/>
          <w:sz w:val="28"/>
          <w:szCs w:val="28"/>
          <w:lang w:eastAsia="ru-RU"/>
        </w:rPr>
      </w:pPr>
    </w:p>
    <w:p w:rsidR="001D1616" w:rsidRPr="001D1616" w:rsidRDefault="001D1616" w:rsidP="001D1616">
      <w:pPr>
        <w:spacing w:after="0" w:line="240" w:lineRule="auto"/>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3.Признать утратившим силу Постановление Администрации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Большеигнатовского</w:t>
      </w:r>
      <w:proofErr w:type="spellEnd"/>
      <w:r w:rsidRPr="001D1616">
        <w:rPr>
          <w:rFonts w:ascii="Times New Roman" w:eastAsia="Times New Roman" w:hAnsi="Times New Roman" w:cs="Times New Roman"/>
          <w:sz w:val="28"/>
          <w:szCs w:val="28"/>
          <w:lang w:eastAsia="ru-RU"/>
        </w:rPr>
        <w:t xml:space="preserve"> муниципального района Республики Мордовия от  25.01.2024 г №  25  « Об утверждении штатного расписания»</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 </w:t>
      </w:r>
    </w:p>
    <w:p w:rsidR="001D1616" w:rsidRPr="001D1616" w:rsidRDefault="001D1616" w:rsidP="001D1616">
      <w:pPr>
        <w:spacing w:after="0" w:line="240" w:lineRule="auto"/>
        <w:jc w:val="both"/>
        <w:rPr>
          <w:rFonts w:ascii="Times New Roman" w:eastAsia="Times New Roman" w:hAnsi="Times New Roman" w:cs="Times New Roman"/>
          <w:sz w:val="28"/>
          <w:szCs w:val="28"/>
          <w:lang w:eastAsia="ru-RU"/>
        </w:rPr>
      </w:pPr>
      <w:r w:rsidRPr="001D1616">
        <w:rPr>
          <w:rFonts w:ascii="Times New Roman" w:eastAsia="Times New Roman" w:hAnsi="Times New Roman" w:cs="Times New Roman"/>
          <w:sz w:val="28"/>
          <w:szCs w:val="28"/>
          <w:lang w:eastAsia="ru-RU"/>
        </w:rPr>
        <w:t xml:space="preserve">Глава </w:t>
      </w:r>
      <w:proofErr w:type="spellStart"/>
      <w:r w:rsidRPr="001D1616">
        <w:rPr>
          <w:rFonts w:ascii="Times New Roman" w:eastAsia="Times New Roman" w:hAnsi="Times New Roman" w:cs="Times New Roman"/>
          <w:sz w:val="28"/>
          <w:szCs w:val="28"/>
          <w:lang w:eastAsia="ru-RU"/>
        </w:rPr>
        <w:t>Старочамзинского</w:t>
      </w:r>
      <w:proofErr w:type="spellEnd"/>
      <w:r w:rsidRPr="001D1616">
        <w:rPr>
          <w:rFonts w:ascii="Times New Roman" w:eastAsia="Times New Roman" w:hAnsi="Times New Roman" w:cs="Times New Roman"/>
          <w:sz w:val="28"/>
          <w:szCs w:val="28"/>
          <w:lang w:eastAsia="ru-RU"/>
        </w:rPr>
        <w:t xml:space="preserve"> сельского поселения:                        </w:t>
      </w:r>
      <w:proofErr w:type="spellStart"/>
      <w:r w:rsidRPr="001D1616">
        <w:rPr>
          <w:rFonts w:ascii="Times New Roman" w:eastAsia="Times New Roman" w:hAnsi="Times New Roman" w:cs="Times New Roman"/>
          <w:sz w:val="28"/>
          <w:szCs w:val="28"/>
          <w:lang w:eastAsia="ru-RU"/>
        </w:rPr>
        <w:t>Н.В.Зайкина</w:t>
      </w:r>
      <w:proofErr w:type="spellEnd"/>
    </w:p>
    <w:p w:rsidR="001D1616" w:rsidRPr="001D1616" w:rsidRDefault="001D1616" w:rsidP="001D1616">
      <w:pPr>
        <w:spacing w:after="0" w:line="240" w:lineRule="auto"/>
        <w:rPr>
          <w:rFonts w:ascii="Times New Roman" w:eastAsia="Times New Roman" w:hAnsi="Times New Roman" w:cs="Times New Roman"/>
          <w:sz w:val="28"/>
          <w:szCs w:val="28"/>
          <w:lang w:eastAsia="ru-RU"/>
        </w:rPr>
      </w:pPr>
    </w:p>
    <w:p w:rsidR="001D1616" w:rsidRPr="001D1616" w:rsidRDefault="001D1616" w:rsidP="001D1616">
      <w:pPr>
        <w:spacing w:after="0" w:line="240" w:lineRule="auto"/>
        <w:rPr>
          <w:rFonts w:ascii="Times New Roman" w:eastAsia="Times New Roman" w:hAnsi="Times New Roman" w:cs="Times New Roman"/>
          <w:sz w:val="24"/>
          <w:szCs w:val="24"/>
          <w:lang w:eastAsia="ru-RU"/>
        </w:rPr>
      </w:pPr>
    </w:p>
    <w:p w:rsidR="001D1616" w:rsidRPr="001D1616" w:rsidRDefault="001D1616" w:rsidP="001D1616">
      <w:pPr>
        <w:spacing w:after="0" w:line="240" w:lineRule="auto"/>
        <w:rPr>
          <w:rFonts w:ascii="Times New Roman" w:eastAsia="Times New Roman" w:hAnsi="Times New Roman" w:cs="Times New Roman"/>
          <w:sz w:val="24"/>
          <w:szCs w:val="24"/>
          <w:lang w:eastAsia="ru-RU"/>
        </w:rPr>
      </w:pPr>
    </w:p>
    <w:p w:rsidR="000A63EF" w:rsidRDefault="000A63EF"/>
    <w:sectPr w:rsidR="000A6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0AEE"/>
    <w:multiLevelType w:val="hybridMultilevel"/>
    <w:tmpl w:val="0BC615A2"/>
    <w:lvl w:ilvl="0" w:tplc="24DA3EA6">
      <w:start w:val="1"/>
      <w:numFmt w:val="decimal"/>
      <w:lvlText w:val="%1)"/>
      <w:lvlJc w:val="left"/>
      <w:pPr>
        <w:ind w:left="1076" w:hanging="257"/>
      </w:pPr>
      <w:rPr>
        <w:rFonts w:ascii="Microsoft Sans Serif" w:eastAsia="Microsoft Sans Serif" w:hAnsi="Microsoft Sans Serif" w:cs="Microsoft Sans Serif" w:hint="default"/>
        <w:spacing w:val="-1"/>
        <w:w w:val="100"/>
        <w:sz w:val="22"/>
        <w:szCs w:val="22"/>
        <w:lang w:val="ru-RU" w:eastAsia="en-US" w:bidi="ar-SA"/>
      </w:rPr>
    </w:lvl>
    <w:lvl w:ilvl="1" w:tplc="CEF2C19E">
      <w:numFmt w:val="bullet"/>
      <w:lvlText w:val="•"/>
      <w:lvlJc w:val="left"/>
      <w:pPr>
        <w:ind w:left="2004" w:hanging="257"/>
      </w:pPr>
      <w:rPr>
        <w:lang w:val="ru-RU" w:eastAsia="en-US" w:bidi="ar-SA"/>
      </w:rPr>
    </w:lvl>
    <w:lvl w:ilvl="2" w:tplc="54640EDE">
      <w:numFmt w:val="bullet"/>
      <w:lvlText w:val="•"/>
      <w:lvlJc w:val="left"/>
      <w:pPr>
        <w:ind w:left="2928" w:hanging="257"/>
      </w:pPr>
      <w:rPr>
        <w:lang w:val="ru-RU" w:eastAsia="en-US" w:bidi="ar-SA"/>
      </w:rPr>
    </w:lvl>
    <w:lvl w:ilvl="3" w:tplc="9B28CF54">
      <w:numFmt w:val="bullet"/>
      <w:lvlText w:val="•"/>
      <w:lvlJc w:val="left"/>
      <w:pPr>
        <w:ind w:left="3852" w:hanging="257"/>
      </w:pPr>
      <w:rPr>
        <w:lang w:val="ru-RU" w:eastAsia="en-US" w:bidi="ar-SA"/>
      </w:rPr>
    </w:lvl>
    <w:lvl w:ilvl="4" w:tplc="437418EA">
      <w:numFmt w:val="bullet"/>
      <w:lvlText w:val="•"/>
      <w:lvlJc w:val="left"/>
      <w:pPr>
        <w:ind w:left="4776" w:hanging="257"/>
      </w:pPr>
      <w:rPr>
        <w:lang w:val="ru-RU" w:eastAsia="en-US" w:bidi="ar-SA"/>
      </w:rPr>
    </w:lvl>
    <w:lvl w:ilvl="5" w:tplc="2DC2C65A">
      <w:numFmt w:val="bullet"/>
      <w:lvlText w:val="•"/>
      <w:lvlJc w:val="left"/>
      <w:pPr>
        <w:ind w:left="5700" w:hanging="257"/>
      </w:pPr>
      <w:rPr>
        <w:lang w:val="ru-RU" w:eastAsia="en-US" w:bidi="ar-SA"/>
      </w:rPr>
    </w:lvl>
    <w:lvl w:ilvl="6" w:tplc="09B6CA40">
      <w:numFmt w:val="bullet"/>
      <w:lvlText w:val="•"/>
      <w:lvlJc w:val="left"/>
      <w:pPr>
        <w:ind w:left="6624" w:hanging="257"/>
      </w:pPr>
      <w:rPr>
        <w:lang w:val="ru-RU" w:eastAsia="en-US" w:bidi="ar-SA"/>
      </w:rPr>
    </w:lvl>
    <w:lvl w:ilvl="7" w:tplc="90AA5044">
      <w:numFmt w:val="bullet"/>
      <w:lvlText w:val="•"/>
      <w:lvlJc w:val="left"/>
      <w:pPr>
        <w:ind w:left="7548" w:hanging="257"/>
      </w:pPr>
      <w:rPr>
        <w:lang w:val="ru-RU" w:eastAsia="en-US" w:bidi="ar-SA"/>
      </w:rPr>
    </w:lvl>
    <w:lvl w:ilvl="8" w:tplc="B4AA5918">
      <w:numFmt w:val="bullet"/>
      <w:lvlText w:val="•"/>
      <w:lvlJc w:val="left"/>
      <w:pPr>
        <w:ind w:left="8472" w:hanging="257"/>
      </w:pPr>
      <w:rPr>
        <w:lang w:val="ru-RU" w:eastAsia="en-US" w:bidi="ar-SA"/>
      </w:rPr>
    </w:lvl>
  </w:abstractNum>
  <w:abstractNum w:abstractNumId="1">
    <w:nsid w:val="20464E63"/>
    <w:multiLevelType w:val="hybridMultilevel"/>
    <w:tmpl w:val="BF50F5DC"/>
    <w:lvl w:ilvl="0" w:tplc="85D6D79E">
      <w:start w:val="1"/>
      <w:numFmt w:val="decimal"/>
      <w:lvlText w:val="%1)"/>
      <w:lvlJc w:val="left"/>
      <w:pPr>
        <w:ind w:left="1076" w:hanging="257"/>
      </w:pPr>
      <w:rPr>
        <w:rFonts w:ascii="Microsoft Sans Serif" w:eastAsia="Microsoft Sans Serif" w:hAnsi="Microsoft Sans Serif" w:cs="Microsoft Sans Serif" w:hint="default"/>
        <w:spacing w:val="-1"/>
        <w:w w:val="100"/>
        <w:sz w:val="22"/>
        <w:szCs w:val="22"/>
        <w:lang w:val="ru-RU" w:eastAsia="en-US" w:bidi="ar-SA"/>
      </w:rPr>
    </w:lvl>
    <w:lvl w:ilvl="1" w:tplc="46B059B2">
      <w:numFmt w:val="bullet"/>
      <w:lvlText w:val="•"/>
      <w:lvlJc w:val="left"/>
      <w:pPr>
        <w:ind w:left="2004" w:hanging="257"/>
      </w:pPr>
      <w:rPr>
        <w:lang w:val="ru-RU" w:eastAsia="en-US" w:bidi="ar-SA"/>
      </w:rPr>
    </w:lvl>
    <w:lvl w:ilvl="2" w:tplc="66EE2744">
      <w:numFmt w:val="bullet"/>
      <w:lvlText w:val="•"/>
      <w:lvlJc w:val="left"/>
      <w:pPr>
        <w:ind w:left="2928" w:hanging="257"/>
      </w:pPr>
      <w:rPr>
        <w:lang w:val="ru-RU" w:eastAsia="en-US" w:bidi="ar-SA"/>
      </w:rPr>
    </w:lvl>
    <w:lvl w:ilvl="3" w:tplc="E860388A">
      <w:numFmt w:val="bullet"/>
      <w:lvlText w:val="•"/>
      <w:lvlJc w:val="left"/>
      <w:pPr>
        <w:ind w:left="3852" w:hanging="257"/>
      </w:pPr>
      <w:rPr>
        <w:lang w:val="ru-RU" w:eastAsia="en-US" w:bidi="ar-SA"/>
      </w:rPr>
    </w:lvl>
    <w:lvl w:ilvl="4" w:tplc="507C1102">
      <w:numFmt w:val="bullet"/>
      <w:lvlText w:val="•"/>
      <w:lvlJc w:val="left"/>
      <w:pPr>
        <w:ind w:left="4776" w:hanging="257"/>
      </w:pPr>
      <w:rPr>
        <w:lang w:val="ru-RU" w:eastAsia="en-US" w:bidi="ar-SA"/>
      </w:rPr>
    </w:lvl>
    <w:lvl w:ilvl="5" w:tplc="DF7E7364">
      <w:numFmt w:val="bullet"/>
      <w:lvlText w:val="•"/>
      <w:lvlJc w:val="left"/>
      <w:pPr>
        <w:ind w:left="5700" w:hanging="257"/>
      </w:pPr>
      <w:rPr>
        <w:lang w:val="ru-RU" w:eastAsia="en-US" w:bidi="ar-SA"/>
      </w:rPr>
    </w:lvl>
    <w:lvl w:ilvl="6" w:tplc="4BD6B56A">
      <w:numFmt w:val="bullet"/>
      <w:lvlText w:val="•"/>
      <w:lvlJc w:val="left"/>
      <w:pPr>
        <w:ind w:left="6624" w:hanging="257"/>
      </w:pPr>
      <w:rPr>
        <w:lang w:val="ru-RU" w:eastAsia="en-US" w:bidi="ar-SA"/>
      </w:rPr>
    </w:lvl>
    <w:lvl w:ilvl="7" w:tplc="3AC6389C">
      <w:numFmt w:val="bullet"/>
      <w:lvlText w:val="•"/>
      <w:lvlJc w:val="left"/>
      <w:pPr>
        <w:ind w:left="7548" w:hanging="257"/>
      </w:pPr>
      <w:rPr>
        <w:lang w:val="ru-RU" w:eastAsia="en-US" w:bidi="ar-SA"/>
      </w:rPr>
    </w:lvl>
    <w:lvl w:ilvl="8" w:tplc="446A0804">
      <w:numFmt w:val="bullet"/>
      <w:lvlText w:val="•"/>
      <w:lvlJc w:val="left"/>
      <w:pPr>
        <w:ind w:left="8472" w:hanging="257"/>
      </w:pPr>
      <w:rPr>
        <w:lang w:val="ru-RU" w:eastAsia="en-US" w:bidi="ar-SA"/>
      </w:rPr>
    </w:lvl>
  </w:abstractNum>
  <w:abstractNum w:abstractNumId="2">
    <w:nsid w:val="26A543DB"/>
    <w:multiLevelType w:val="hybridMultilevel"/>
    <w:tmpl w:val="254411E8"/>
    <w:lvl w:ilvl="0" w:tplc="9FC03838">
      <w:start w:val="1"/>
      <w:numFmt w:val="decimal"/>
      <w:lvlText w:val="%1."/>
      <w:lvlJc w:val="left"/>
      <w:pPr>
        <w:ind w:left="1319" w:hanging="4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5131B1"/>
    <w:multiLevelType w:val="hybridMultilevel"/>
    <w:tmpl w:val="44CEE50C"/>
    <w:lvl w:ilvl="0" w:tplc="7DB62376">
      <w:start w:val="1"/>
      <w:numFmt w:val="decimal"/>
      <w:lvlText w:val="%1)"/>
      <w:lvlJc w:val="left"/>
      <w:pPr>
        <w:ind w:left="100" w:hanging="259"/>
      </w:pPr>
      <w:rPr>
        <w:rFonts w:ascii="Microsoft Sans Serif" w:eastAsia="Microsoft Sans Serif" w:hAnsi="Microsoft Sans Serif" w:cs="Microsoft Sans Serif" w:hint="default"/>
        <w:spacing w:val="-1"/>
        <w:w w:val="100"/>
        <w:sz w:val="22"/>
        <w:szCs w:val="22"/>
        <w:lang w:val="ru-RU" w:eastAsia="en-US" w:bidi="ar-SA"/>
      </w:rPr>
    </w:lvl>
    <w:lvl w:ilvl="1" w:tplc="E70C5A56">
      <w:numFmt w:val="bullet"/>
      <w:lvlText w:val="•"/>
      <w:lvlJc w:val="left"/>
      <w:pPr>
        <w:ind w:left="1122" w:hanging="259"/>
      </w:pPr>
      <w:rPr>
        <w:lang w:val="ru-RU" w:eastAsia="en-US" w:bidi="ar-SA"/>
      </w:rPr>
    </w:lvl>
    <w:lvl w:ilvl="2" w:tplc="EFAC486C">
      <w:numFmt w:val="bullet"/>
      <w:lvlText w:val="•"/>
      <w:lvlJc w:val="left"/>
      <w:pPr>
        <w:ind w:left="2144" w:hanging="259"/>
      </w:pPr>
      <w:rPr>
        <w:lang w:val="ru-RU" w:eastAsia="en-US" w:bidi="ar-SA"/>
      </w:rPr>
    </w:lvl>
    <w:lvl w:ilvl="3" w:tplc="C81EDF18">
      <w:numFmt w:val="bullet"/>
      <w:lvlText w:val="•"/>
      <w:lvlJc w:val="left"/>
      <w:pPr>
        <w:ind w:left="3166" w:hanging="259"/>
      </w:pPr>
      <w:rPr>
        <w:lang w:val="ru-RU" w:eastAsia="en-US" w:bidi="ar-SA"/>
      </w:rPr>
    </w:lvl>
    <w:lvl w:ilvl="4" w:tplc="5BB8F3B0">
      <w:numFmt w:val="bullet"/>
      <w:lvlText w:val="•"/>
      <w:lvlJc w:val="left"/>
      <w:pPr>
        <w:ind w:left="4188" w:hanging="259"/>
      </w:pPr>
      <w:rPr>
        <w:lang w:val="ru-RU" w:eastAsia="en-US" w:bidi="ar-SA"/>
      </w:rPr>
    </w:lvl>
    <w:lvl w:ilvl="5" w:tplc="5F20A57E">
      <w:numFmt w:val="bullet"/>
      <w:lvlText w:val="•"/>
      <w:lvlJc w:val="left"/>
      <w:pPr>
        <w:ind w:left="5210" w:hanging="259"/>
      </w:pPr>
      <w:rPr>
        <w:lang w:val="ru-RU" w:eastAsia="en-US" w:bidi="ar-SA"/>
      </w:rPr>
    </w:lvl>
    <w:lvl w:ilvl="6" w:tplc="3EC8074A">
      <w:numFmt w:val="bullet"/>
      <w:lvlText w:val="•"/>
      <w:lvlJc w:val="left"/>
      <w:pPr>
        <w:ind w:left="6232" w:hanging="259"/>
      </w:pPr>
      <w:rPr>
        <w:lang w:val="ru-RU" w:eastAsia="en-US" w:bidi="ar-SA"/>
      </w:rPr>
    </w:lvl>
    <w:lvl w:ilvl="7" w:tplc="FF60B3D0">
      <w:numFmt w:val="bullet"/>
      <w:lvlText w:val="•"/>
      <w:lvlJc w:val="left"/>
      <w:pPr>
        <w:ind w:left="7254" w:hanging="259"/>
      </w:pPr>
      <w:rPr>
        <w:lang w:val="ru-RU" w:eastAsia="en-US" w:bidi="ar-SA"/>
      </w:rPr>
    </w:lvl>
    <w:lvl w:ilvl="8" w:tplc="CE3439B4">
      <w:numFmt w:val="bullet"/>
      <w:lvlText w:val="•"/>
      <w:lvlJc w:val="left"/>
      <w:pPr>
        <w:ind w:left="8276" w:hanging="259"/>
      </w:pPr>
      <w:rPr>
        <w:lang w:val="ru-RU" w:eastAsia="en-US" w:bidi="ar-SA"/>
      </w:rPr>
    </w:lvl>
  </w:abstractNum>
  <w:abstractNum w:abstractNumId="4">
    <w:nsid w:val="35596527"/>
    <w:multiLevelType w:val="hybridMultilevel"/>
    <w:tmpl w:val="5688F7A2"/>
    <w:lvl w:ilvl="0" w:tplc="B6E060FE">
      <w:start w:val="1"/>
      <w:numFmt w:val="decimal"/>
      <w:lvlText w:val="%1."/>
      <w:lvlJc w:val="left"/>
      <w:pPr>
        <w:ind w:left="540" w:hanging="360"/>
      </w:pPr>
      <w:rPr>
        <w:b w:val="0"/>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nsid w:val="6ED23A43"/>
    <w:multiLevelType w:val="hybridMultilevel"/>
    <w:tmpl w:val="6778DDC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E72C94"/>
    <w:multiLevelType w:val="hybridMultilevel"/>
    <w:tmpl w:val="E2B010F2"/>
    <w:lvl w:ilvl="0" w:tplc="61F8E65A">
      <w:start w:val="1"/>
      <w:numFmt w:val="decimal"/>
      <w:lvlText w:val="%1)"/>
      <w:lvlJc w:val="left"/>
      <w:pPr>
        <w:ind w:left="1130" w:hanging="311"/>
      </w:pPr>
      <w:rPr>
        <w:rFonts w:ascii="Microsoft Sans Serif" w:eastAsia="Microsoft Sans Serif" w:hAnsi="Microsoft Sans Serif" w:cs="Microsoft Sans Serif" w:hint="default"/>
        <w:spacing w:val="-1"/>
        <w:w w:val="100"/>
        <w:sz w:val="22"/>
        <w:szCs w:val="22"/>
        <w:lang w:val="ru-RU" w:eastAsia="en-US" w:bidi="ar-SA"/>
      </w:rPr>
    </w:lvl>
    <w:lvl w:ilvl="1" w:tplc="9288FBF2">
      <w:numFmt w:val="bullet"/>
      <w:lvlText w:val="•"/>
      <w:lvlJc w:val="left"/>
      <w:pPr>
        <w:ind w:left="2058" w:hanging="311"/>
      </w:pPr>
      <w:rPr>
        <w:lang w:val="ru-RU" w:eastAsia="en-US" w:bidi="ar-SA"/>
      </w:rPr>
    </w:lvl>
    <w:lvl w:ilvl="2" w:tplc="3FD05F6C">
      <w:numFmt w:val="bullet"/>
      <w:lvlText w:val="•"/>
      <w:lvlJc w:val="left"/>
      <w:pPr>
        <w:ind w:left="2976" w:hanging="311"/>
      </w:pPr>
      <w:rPr>
        <w:lang w:val="ru-RU" w:eastAsia="en-US" w:bidi="ar-SA"/>
      </w:rPr>
    </w:lvl>
    <w:lvl w:ilvl="3" w:tplc="1FE63040">
      <w:numFmt w:val="bullet"/>
      <w:lvlText w:val="•"/>
      <w:lvlJc w:val="left"/>
      <w:pPr>
        <w:ind w:left="3894" w:hanging="311"/>
      </w:pPr>
      <w:rPr>
        <w:lang w:val="ru-RU" w:eastAsia="en-US" w:bidi="ar-SA"/>
      </w:rPr>
    </w:lvl>
    <w:lvl w:ilvl="4" w:tplc="65E69FC4">
      <w:numFmt w:val="bullet"/>
      <w:lvlText w:val="•"/>
      <w:lvlJc w:val="left"/>
      <w:pPr>
        <w:ind w:left="4812" w:hanging="311"/>
      </w:pPr>
      <w:rPr>
        <w:lang w:val="ru-RU" w:eastAsia="en-US" w:bidi="ar-SA"/>
      </w:rPr>
    </w:lvl>
    <w:lvl w:ilvl="5" w:tplc="D39ECF12">
      <w:numFmt w:val="bullet"/>
      <w:lvlText w:val="•"/>
      <w:lvlJc w:val="left"/>
      <w:pPr>
        <w:ind w:left="5730" w:hanging="311"/>
      </w:pPr>
      <w:rPr>
        <w:lang w:val="ru-RU" w:eastAsia="en-US" w:bidi="ar-SA"/>
      </w:rPr>
    </w:lvl>
    <w:lvl w:ilvl="6" w:tplc="6EE49E36">
      <w:numFmt w:val="bullet"/>
      <w:lvlText w:val="•"/>
      <w:lvlJc w:val="left"/>
      <w:pPr>
        <w:ind w:left="6648" w:hanging="311"/>
      </w:pPr>
      <w:rPr>
        <w:lang w:val="ru-RU" w:eastAsia="en-US" w:bidi="ar-SA"/>
      </w:rPr>
    </w:lvl>
    <w:lvl w:ilvl="7" w:tplc="E7BE0A3A">
      <w:numFmt w:val="bullet"/>
      <w:lvlText w:val="•"/>
      <w:lvlJc w:val="left"/>
      <w:pPr>
        <w:ind w:left="7566" w:hanging="311"/>
      </w:pPr>
      <w:rPr>
        <w:lang w:val="ru-RU" w:eastAsia="en-US" w:bidi="ar-SA"/>
      </w:rPr>
    </w:lvl>
    <w:lvl w:ilvl="8" w:tplc="A132A58E">
      <w:numFmt w:val="bullet"/>
      <w:lvlText w:val="•"/>
      <w:lvlJc w:val="left"/>
      <w:pPr>
        <w:ind w:left="8484" w:hanging="311"/>
      </w:pPr>
      <w:rPr>
        <w:lang w:val="ru-RU" w:eastAsia="en-US" w:bidi="ar-SA"/>
      </w:rPr>
    </w:lvl>
  </w:abstractNum>
  <w:num w:numId="1">
    <w:abstractNumId w:val="2"/>
  </w:num>
  <w:num w:numId="2">
    <w:abstractNumId w:val="6"/>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A6"/>
    <w:rsid w:val="000A63EF"/>
    <w:rsid w:val="001D1616"/>
    <w:rsid w:val="00282474"/>
    <w:rsid w:val="005612A6"/>
    <w:rsid w:val="00F56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EF"/>
  </w:style>
  <w:style w:type="paragraph" w:styleId="1">
    <w:name w:val="heading 1"/>
    <w:basedOn w:val="a"/>
    <w:next w:val="a"/>
    <w:link w:val="10"/>
    <w:uiPriority w:val="1"/>
    <w:qFormat/>
    <w:rsid w:val="000A6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A6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63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63EF"/>
    <w:rPr>
      <w:rFonts w:ascii="Tahoma" w:hAnsi="Tahoma" w:cs="Tahoma"/>
      <w:sz w:val="16"/>
      <w:szCs w:val="16"/>
    </w:rPr>
  </w:style>
  <w:style w:type="character" w:customStyle="1" w:styleId="10">
    <w:name w:val="Заголовок 1 Знак"/>
    <w:basedOn w:val="a0"/>
    <w:link w:val="1"/>
    <w:uiPriority w:val="1"/>
    <w:rsid w:val="000A63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A63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63EF"/>
    <w:rPr>
      <w:rFonts w:ascii="Times New Roman" w:eastAsia="Times New Roman" w:hAnsi="Times New Roman" w:cs="Times New Roman"/>
      <w:b/>
      <w:bCs/>
      <w:sz w:val="27"/>
      <w:szCs w:val="27"/>
      <w:lang w:eastAsia="ru-RU"/>
    </w:rPr>
  </w:style>
  <w:style w:type="paragraph" w:customStyle="1" w:styleId="formattext">
    <w:name w:val="formattext"/>
    <w:basedOn w:val="a"/>
    <w:rsid w:val="000A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A63EF"/>
    <w:rPr>
      <w:color w:val="0000FF"/>
      <w:u w:val="single"/>
    </w:rPr>
  </w:style>
  <w:style w:type="paragraph" w:styleId="a6">
    <w:name w:val="List Paragraph"/>
    <w:basedOn w:val="a"/>
    <w:uiPriority w:val="1"/>
    <w:qFormat/>
    <w:rsid w:val="000A63EF"/>
    <w:pPr>
      <w:ind w:left="720"/>
      <w:contextualSpacing/>
    </w:pPr>
  </w:style>
  <w:style w:type="character" w:customStyle="1" w:styleId="a7">
    <w:name w:val="Гипертекстовая ссылка"/>
    <w:basedOn w:val="a0"/>
    <w:uiPriority w:val="99"/>
    <w:rsid w:val="000A63EF"/>
    <w:rPr>
      <w:rFonts w:cs="Times New Roman"/>
      <w:b w:val="0"/>
      <w:color w:val="106BBE"/>
    </w:rPr>
  </w:style>
  <w:style w:type="numbering" w:customStyle="1" w:styleId="11">
    <w:name w:val="Нет списка1"/>
    <w:next w:val="a2"/>
    <w:uiPriority w:val="99"/>
    <w:semiHidden/>
    <w:unhideWhenUsed/>
    <w:rsid w:val="000A63EF"/>
  </w:style>
  <w:style w:type="paragraph" w:styleId="a8">
    <w:name w:val="Body Text"/>
    <w:basedOn w:val="a"/>
    <w:link w:val="a9"/>
    <w:uiPriority w:val="1"/>
    <w:semiHidden/>
    <w:unhideWhenUsed/>
    <w:qFormat/>
    <w:rsid w:val="000A63EF"/>
    <w:pPr>
      <w:widowControl w:val="0"/>
      <w:autoSpaceDE w:val="0"/>
      <w:autoSpaceDN w:val="0"/>
      <w:spacing w:before="3" w:after="0" w:line="240" w:lineRule="auto"/>
      <w:ind w:left="100" w:firstLine="720"/>
      <w:jc w:val="both"/>
    </w:pPr>
    <w:rPr>
      <w:rFonts w:ascii="Microsoft Sans Serif" w:eastAsia="Microsoft Sans Serif" w:hAnsi="Microsoft Sans Serif" w:cs="Microsoft Sans Serif"/>
    </w:rPr>
  </w:style>
  <w:style w:type="character" w:customStyle="1" w:styleId="a9">
    <w:name w:val="Основной текст Знак"/>
    <w:basedOn w:val="a0"/>
    <w:link w:val="a8"/>
    <w:uiPriority w:val="1"/>
    <w:semiHidden/>
    <w:rsid w:val="000A63EF"/>
    <w:rPr>
      <w:rFonts w:ascii="Microsoft Sans Serif" w:eastAsia="Microsoft Sans Serif" w:hAnsi="Microsoft Sans Serif" w:cs="Microsoft Sans Serif"/>
    </w:rPr>
  </w:style>
  <w:style w:type="paragraph" w:customStyle="1" w:styleId="TableParagraph">
    <w:name w:val="Table Paragraph"/>
    <w:basedOn w:val="a"/>
    <w:uiPriority w:val="1"/>
    <w:qFormat/>
    <w:rsid w:val="000A63EF"/>
    <w:pPr>
      <w:widowControl w:val="0"/>
      <w:autoSpaceDE w:val="0"/>
      <w:autoSpaceDN w:val="0"/>
      <w:spacing w:after="0" w:line="240" w:lineRule="auto"/>
    </w:pPr>
    <w:rPr>
      <w:rFonts w:ascii="Microsoft Sans Serif" w:eastAsia="Microsoft Sans Serif" w:hAnsi="Microsoft Sans Serif" w:cs="Microsoft Sans Serif"/>
    </w:rPr>
  </w:style>
  <w:style w:type="table" w:customStyle="1" w:styleId="TableNormal">
    <w:name w:val="Table Normal"/>
    <w:uiPriority w:val="2"/>
    <w:semiHidden/>
    <w:qFormat/>
    <w:rsid w:val="000A63E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a">
    <w:name w:val="FollowedHyperlink"/>
    <w:basedOn w:val="a0"/>
    <w:uiPriority w:val="99"/>
    <w:semiHidden/>
    <w:unhideWhenUsed/>
    <w:rsid w:val="000A63EF"/>
    <w:rPr>
      <w:color w:val="800080"/>
      <w:u w:val="single"/>
    </w:rPr>
  </w:style>
  <w:style w:type="paragraph" w:customStyle="1" w:styleId="ConsPlusNormal">
    <w:name w:val="ConsPlusNormal"/>
    <w:rsid w:val="000A63EF"/>
    <w:pPr>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uiPriority w:val="59"/>
    <w:rsid w:val="000A63E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EF"/>
  </w:style>
  <w:style w:type="paragraph" w:styleId="1">
    <w:name w:val="heading 1"/>
    <w:basedOn w:val="a"/>
    <w:next w:val="a"/>
    <w:link w:val="10"/>
    <w:uiPriority w:val="1"/>
    <w:qFormat/>
    <w:rsid w:val="000A6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A6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63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63EF"/>
    <w:rPr>
      <w:rFonts w:ascii="Tahoma" w:hAnsi="Tahoma" w:cs="Tahoma"/>
      <w:sz w:val="16"/>
      <w:szCs w:val="16"/>
    </w:rPr>
  </w:style>
  <w:style w:type="character" w:customStyle="1" w:styleId="10">
    <w:name w:val="Заголовок 1 Знак"/>
    <w:basedOn w:val="a0"/>
    <w:link w:val="1"/>
    <w:uiPriority w:val="1"/>
    <w:rsid w:val="000A63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A63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63EF"/>
    <w:rPr>
      <w:rFonts w:ascii="Times New Roman" w:eastAsia="Times New Roman" w:hAnsi="Times New Roman" w:cs="Times New Roman"/>
      <w:b/>
      <w:bCs/>
      <w:sz w:val="27"/>
      <w:szCs w:val="27"/>
      <w:lang w:eastAsia="ru-RU"/>
    </w:rPr>
  </w:style>
  <w:style w:type="paragraph" w:customStyle="1" w:styleId="formattext">
    <w:name w:val="formattext"/>
    <w:basedOn w:val="a"/>
    <w:rsid w:val="000A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A63EF"/>
    <w:rPr>
      <w:color w:val="0000FF"/>
      <w:u w:val="single"/>
    </w:rPr>
  </w:style>
  <w:style w:type="paragraph" w:styleId="a6">
    <w:name w:val="List Paragraph"/>
    <w:basedOn w:val="a"/>
    <w:uiPriority w:val="1"/>
    <w:qFormat/>
    <w:rsid w:val="000A63EF"/>
    <w:pPr>
      <w:ind w:left="720"/>
      <w:contextualSpacing/>
    </w:pPr>
  </w:style>
  <w:style w:type="character" w:customStyle="1" w:styleId="a7">
    <w:name w:val="Гипертекстовая ссылка"/>
    <w:basedOn w:val="a0"/>
    <w:uiPriority w:val="99"/>
    <w:rsid w:val="000A63EF"/>
    <w:rPr>
      <w:rFonts w:cs="Times New Roman"/>
      <w:b w:val="0"/>
      <w:color w:val="106BBE"/>
    </w:rPr>
  </w:style>
  <w:style w:type="numbering" w:customStyle="1" w:styleId="11">
    <w:name w:val="Нет списка1"/>
    <w:next w:val="a2"/>
    <w:uiPriority w:val="99"/>
    <w:semiHidden/>
    <w:unhideWhenUsed/>
    <w:rsid w:val="000A63EF"/>
  </w:style>
  <w:style w:type="paragraph" w:styleId="a8">
    <w:name w:val="Body Text"/>
    <w:basedOn w:val="a"/>
    <w:link w:val="a9"/>
    <w:uiPriority w:val="1"/>
    <w:semiHidden/>
    <w:unhideWhenUsed/>
    <w:qFormat/>
    <w:rsid w:val="000A63EF"/>
    <w:pPr>
      <w:widowControl w:val="0"/>
      <w:autoSpaceDE w:val="0"/>
      <w:autoSpaceDN w:val="0"/>
      <w:spacing w:before="3" w:after="0" w:line="240" w:lineRule="auto"/>
      <w:ind w:left="100" w:firstLine="720"/>
      <w:jc w:val="both"/>
    </w:pPr>
    <w:rPr>
      <w:rFonts w:ascii="Microsoft Sans Serif" w:eastAsia="Microsoft Sans Serif" w:hAnsi="Microsoft Sans Serif" w:cs="Microsoft Sans Serif"/>
    </w:rPr>
  </w:style>
  <w:style w:type="character" w:customStyle="1" w:styleId="a9">
    <w:name w:val="Основной текст Знак"/>
    <w:basedOn w:val="a0"/>
    <w:link w:val="a8"/>
    <w:uiPriority w:val="1"/>
    <w:semiHidden/>
    <w:rsid w:val="000A63EF"/>
    <w:rPr>
      <w:rFonts w:ascii="Microsoft Sans Serif" w:eastAsia="Microsoft Sans Serif" w:hAnsi="Microsoft Sans Serif" w:cs="Microsoft Sans Serif"/>
    </w:rPr>
  </w:style>
  <w:style w:type="paragraph" w:customStyle="1" w:styleId="TableParagraph">
    <w:name w:val="Table Paragraph"/>
    <w:basedOn w:val="a"/>
    <w:uiPriority w:val="1"/>
    <w:qFormat/>
    <w:rsid w:val="000A63EF"/>
    <w:pPr>
      <w:widowControl w:val="0"/>
      <w:autoSpaceDE w:val="0"/>
      <w:autoSpaceDN w:val="0"/>
      <w:spacing w:after="0" w:line="240" w:lineRule="auto"/>
    </w:pPr>
    <w:rPr>
      <w:rFonts w:ascii="Microsoft Sans Serif" w:eastAsia="Microsoft Sans Serif" w:hAnsi="Microsoft Sans Serif" w:cs="Microsoft Sans Serif"/>
    </w:rPr>
  </w:style>
  <w:style w:type="table" w:customStyle="1" w:styleId="TableNormal">
    <w:name w:val="Table Normal"/>
    <w:uiPriority w:val="2"/>
    <w:semiHidden/>
    <w:qFormat/>
    <w:rsid w:val="000A63E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a">
    <w:name w:val="FollowedHyperlink"/>
    <w:basedOn w:val="a0"/>
    <w:uiPriority w:val="99"/>
    <w:semiHidden/>
    <w:unhideWhenUsed/>
    <w:rsid w:val="000A63EF"/>
    <w:rPr>
      <w:color w:val="800080"/>
      <w:u w:val="single"/>
    </w:rPr>
  </w:style>
  <w:style w:type="paragraph" w:customStyle="1" w:styleId="ConsPlusNormal">
    <w:name w:val="ConsPlusNormal"/>
    <w:rsid w:val="000A63EF"/>
    <w:pPr>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uiPriority w:val="59"/>
    <w:rsid w:val="000A63E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4160</Words>
  <Characters>23718</Characters>
  <Application>Microsoft Office Word</Application>
  <DocSecurity>0</DocSecurity>
  <Lines>197</Lines>
  <Paragraphs>55</Paragraphs>
  <ScaleCrop>false</ScaleCrop>
  <Company/>
  <LinksUpToDate>false</LinksUpToDate>
  <CharactersWithSpaces>27823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2024-11-13T07:01:00Z</dcterms:created>
  <dcterms:modified xsi:type="dcterms:W3CDTF">2025-01-02T07:55:00Z</dcterms:modified>
</cp:coreProperties>
</file>