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22" w:rsidRDefault="00E75422" w:rsidP="00E75422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E75422" w:rsidRDefault="00E75422" w:rsidP="00E754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Понедельник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, 3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сентября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4</w:t>
      </w:r>
    </w:p>
    <w:p w:rsidR="00E75422" w:rsidRDefault="00E75422" w:rsidP="00E75422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E75422" w:rsidRDefault="00E75422" w:rsidP="00E75422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C047" wp14:editId="2F5B30D2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B7A3" wp14:editId="5DCDCFC4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E75422" w:rsidRDefault="00E75422" w:rsidP="00E754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E75422" w:rsidRDefault="00E75422" w:rsidP="00E754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3BA86D17" wp14:editId="476DF1DB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E75422" w:rsidRDefault="00E75422" w:rsidP="00E754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EC1B3B" w:rsidRDefault="00EC1B3B"/>
    <w:p w:rsidR="00E75422" w:rsidRDefault="00E75422"/>
    <w:p w:rsidR="00E75422" w:rsidRDefault="00E75422"/>
    <w:p w:rsidR="00E75422" w:rsidRDefault="00E75422"/>
    <w:p w:rsidR="00E75422" w:rsidRDefault="00E75422"/>
    <w:p w:rsidR="00E75422" w:rsidRDefault="00E75422"/>
    <w:p w:rsidR="00E75422" w:rsidRDefault="00E75422"/>
    <w:p w:rsidR="00E75422" w:rsidRDefault="00E75422"/>
    <w:p w:rsidR="00E75422" w:rsidRPr="00755F20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lastRenderedPageBreak/>
        <w:t xml:space="preserve">Совет депутатов </w:t>
      </w:r>
      <w:proofErr w:type="gramStart"/>
      <w:r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pacing w:val="8"/>
          <w:sz w:val="28"/>
          <w:szCs w:val="28"/>
        </w:rPr>
        <w:t>тарочамзинского</w:t>
      </w:r>
      <w:proofErr w:type="spellEnd"/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proofErr w:type="spellEnd"/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 муниципального района Республики  Мордовия</w:t>
      </w:r>
    </w:p>
    <w:p w:rsidR="00E75422" w:rsidRPr="00755F20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E75422" w:rsidRPr="00755F20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E75422" w:rsidRPr="00925467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proofErr w:type="spellEnd"/>
    </w:p>
    <w:p w:rsidR="00E75422" w:rsidRPr="00925467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E75422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первого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созыва</w:t>
      </w:r>
    </w:p>
    <w:p w:rsidR="00E75422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E75422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E75422" w:rsidRPr="00755F20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сентября 2024 года</w:t>
      </w:r>
      <w:r w:rsidRPr="00755F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5F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C31E3">
        <w:rPr>
          <w:rFonts w:ascii="Times New Roman" w:hAnsi="Times New Roman" w:cs="Times New Roman"/>
          <w:sz w:val="28"/>
          <w:szCs w:val="28"/>
        </w:rPr>
        <w:t>2</w:t>
      </w:r>
      <w:r w:rsidRPr="0075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22" w:rsidRDefault="00E75422" w:rsidP="00E75422">
      <w:pPr>
        <w:jc w:val="center"/>
        <w:rPr>
          <w:rFonts w:ascii="Times New Roman" w:hAnsi="Times New Roman" w:cs="Times New Roman"/>
        </w:rPr>
      </w:pPr>
    </w:p>
    <w:p w:rsidR="00E75422" w:rsidRPr="00925467" w:rsidRDefault="00E75422" w:rsidP="00E75422">
      <w:pPr>
        <w:jc w:val="center"/>
        <w:rPr>
          <w:rFonts w:ascii="Times New Roman" w:hAnsi="Times New Roman" w:cs="Times New Roman"/>
        </w:rPr>
      </w:pPr>
      <w:proofErr w:type="gramStart"/>
      <w:r w:rsidRPr="00925467">
        <w:rPr>
          <w:rFonts w:ascii="Times New Roman" w:hAnsi="Times New Roman" w:cs="Times New Roman"/>
        </w:rPr>
        <w:t>с</w:t>
      </w:r>
      <w:proofErr w:type="gramEnd"/>
      <w:r w:rsidRPr="00925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Старое </w:t>
      </w:r>
      <w:proofErr w:type="spellStart"/>
      <w:r>
        <w:rPr>
          <w:rFonts w:ascii="Times New Roman" w:hAnsi="Times New Roman" w:cs="Times New Roman"/>
        </w:rPr>
        <w:t>Чамзино</w:t>
      </w:r>
      <w:proofErr w:type="spellEnd"/>
    </w:p>
    <w:p w:rsidR="00E75422" w:rsidRDefault="00E75422" w:rsidP="00E75422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Старочамзинского</w:t>
      </w:r>
      <w:proofErr w:type="spellEnd"/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 </w:t>
      </w:r>
      <w:proofErr w:type="spellStart"/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Большеигнатовского</w:t>
      </w:r>
      <w:proofErr w:type="spellEnd"/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 от 23марта </w:t>
      </w:r>
      <w:r w:rsidRPr="00BA44C0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2018 года №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A44C0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58 «Об утверждении Положения </w:t>
      </w:r>
      <w:r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Pr="00BA44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формирования фонда стимулирования должностных лиц и муниципальных служащих и условиях выплаты 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BA44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proofErr w:type="gramEnd"/>
    </w:p>
    <w:p w:rsidR="00E75422" w:rsidRDefault="00E75422" w:rsidP="00E75422"/>
    <w:p w:rsidR="00E75422" w:rsidRPr="000633EF" w:rsidRDefault="00E75422" w:rsidP="00E75422"/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Мордовия от 3 августа 2024 года № 191-УГ «О внесении изменения в Указ Главы Республики Мордовия от 25 февраля 2005 г № 22-УГ и признании утратившими силу отдельных Указов Главы Республики Мордовия»,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304F0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304F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D070A">
        <w:rPr>
          <w:rFonts w:ascii="Times New Roman" w:hAnsi="Times New Roman" w:cs="Times New Roman"/>
          <w:b/>
          <w:sz w:val="28"/>
          <w:szCs w:val="28"/>
        </w:rPr>
        <w:t>решил</w:t>
      </w:r>
      <w:r w:rsidRPr="00304F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370367">
        <w:rPr>
          <w:rStyle w:val="a5"/>
          <w:rFonts w:ascii="Times New Roman" w:hAnsi="Times New Roman"/>
          <w:bCs/>
          <w:sz w:val="28"/>
          <w:szCs w:val="28"/>
        </w:rPr>
        <w:t>о</w:t>
      </w:r>
      <w:r w:rsidRPr="00370367">
        <w:rPr>
          <w:rFonts w:ascii="Times New Roman" w:hAnsi="Times New Roman" w:cs="Times New Roman"/>
          <w:sz w:val="28"/>
          <w:szCs w:val="28"/>
        </w:rPr>
        <w:t xml:space="preserve"> порядке формирования фонда стимулирования должностных лиц и муниципальных служащих и условиях выплаты </w:t>
      </w:r>
      <w:r w:rsidRPr="00370367">
        <w:rPr>
          <w:rFonts w:ascii="Times New Roman" w:hAnsi="Times New Roman" w:cs="Times New Roman"/>
          <w:sz w:val="28"/>
          <w:szCs w:val="28"/>
        </w:rPr>
        <w:lastRenderedPageBreak/>
        <w:t>должностным лицам за особые условия работы и муниципальным служащим за особые условия муниципальной службы, ежемесячного денежного поощрения и ежеквартальных премий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Положения изложить в следующей редакции: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Месячный фонд стимулирования по каждому должностному лицу и муниципальному служащему устанавливается в размере планового фонда стимулирования должностных лиц и муниципальных служащих»;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к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 марта 2018 года № 58 «Перечень и значимость ежемесячных и ежеквартальных показателей социально-экономического развития района, используемых для расчета фонда стимулирования по результатам работы»: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слова «ежемесячных и» исключить;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столбец «ежемесячных» исключить.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показатели эффективности управленческой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содержащиеся в Перечне и значимости ежеквартальных показателей (индикаторов) эффективности управленческой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не учитываются при расчете и формировании фонда ежеквартальной премии и выплате ежеквартальной премии муниципальным служащим до утверждения новых ежеквартальных показателей эффективности управленческой деятельности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E75422" w:rsidRDefault="00E75422" w:rsidP="00E75422">
      <w:pPr>
        <w:ind w:firstLine="709"/>
        <w:rPr>
          <w:rFonts w:ascii="Times New Roman" w:hAnsi="Times New Roman" w:cs="Times New Roman"/>
          <w:sz w:val="28"/>
        </w:rPr>
      </w:pPr>
      <w:bookmarkStart w:id="0" w:name="sub_41"/>
      <w:r>
        <w:rPr>
          <w:rFonts w:ascii="Times New Roman" w:hAnsi="Times New Roman" w:cs="Times New Roman"/>
          <w:sz w:val="28"/>
          <w:szCs w:val="28"/>
        </w:rPr>
        <w:t>3</w:t>
      </w:r>
      <w:r w:rsidRPr="00DE0157">
        <w:rPr>
          <w:rFonts w:ascii="Times New Roman" w:hAnsi="Times New Roman" w:cs="Times New Roman"/>
          <w:sz w:val="28"/>
          <w:szCs w:val="28"/>
        </w:rPr>
        <w:t xml:space="preserve">. </w:t>
      </w:r>
      <w:r w:rsidRPr="005441A9">
        <w:rPr>
          <w:rFonts w:ascii="Times New Roman" w:hAnsi="Times New Roman" w:cs="Times New Roman"/>
          <w:sz w:val="28"/>
        </w:rPr>
        <w:t>Настоящее решение вступает в силу после дня официального опубликования (обнародования).</w:t>
      </w:r>
    </w:p>
    <w:p w:rsidR="00E75422" w:rsidRPr="00DE0157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настоящего решения распространяет свое действие  на правоотношения, возникшие с 1 июля 2024 года. </w:t>
      </w: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Pr="007A45AA" w:rsidRDefault="00E75422" w:rsidP="00E7542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5422" w:rsidRPr="007A45AA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Pr="007A45AA" w:rsidRDefault="00E75422" w:rsidP="00E75422">
      <w:pPr>
        <w:rPr>
          <w:rFonts w:ascii="Times New Roman" w:hAnsi="Times New Roman" w:cs="Times New Roman"/>
          <w:bCs/>
          <w:sz w:val="28"/>
          <w:szCs w:val="28"/>
        </w:rPr>
      </w:pPr>
      <w:r w:rsidRPr="007A45A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7A45A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Н.В.Зайкина</w:t>
      </w:r>
      <w:proofErr w:type="spellEnd"/>
    </w:p>
    <w:p w:rsidR="00E75422" w:rsidRDefault="00E75422" w:rsidP="00E75422">
      <w:pPr>
        <w:rPr>
          <w:rFonts w:ascii="Times New Roman" w:hAnsi="Times New Roman" w:cs="Times New Roman"/>
          <w:bCs/>
          <w:sz w:val="28"/>
          <w:szCs w:val="28"/>
        </w:rPr>
      </w:pPr>
    </w:p>
    <w:p w:rsidR="00E75422" w:rsidRPr="00755F20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proofErr w:type="gramStart"/>
      <w:r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/>
          <w:spacing w:val="8"/>
          <w:sz w:val="28"/>
          <w:szCs w:val="28"/>
        </w:rPr>
        <w:t>тарочамзинского</w:t>
      </w:r>
      <w:proofErr w:type="spellEnd"/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proofErr w:type="spellEnd"/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 муниципального района Республики  Мордовия</w:t>
      </w:r>
    </w:p>
    <w:p w:rsidR="00E75422" w:rsidRPr="00755F20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E75422" w:rsidRPr="00925467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proofErr w:type="spellEnd"/>
    </w:p>
    <w:p w:rsidR="00E75422" w:rsidRPr="00925467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E75422" w:rsidRDefault="00E75422" w:rsidP="00E7542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первого </w:t>
      </w:r>
      <w:r w:rsidRPr="00925467">
        <w:rPr>
          <w:rFonts w:ascii="Times New Roman" w:hAnsi="Times New Roman" w:cs="Times New Roman"/>
          <w:b/>
          <w:spacing w:val="8"/>
          <w:sz w:val="28"/>
          <w:szCs w:val="28"/>
        </w:rPr>
        <w:t>созыва</w:t>
      </w:r>
    </w:p>
    <w:p w:rsidR="00E75422" w:rsidRPr="00755F20" w:rsidRDefault="00E75422" w:rsidP="00E75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сентября 2024 года</w:t>
      </w:r>
      <w:r w:rsidRPr="00755F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5F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75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22" w:rsidRPr="00925467" w:rsidRDefault="00E75422" w:rsidP="00E75422">
      <w:pPr>
        <w:jc w:val="center"/>
        <w:rPr>
          <w:rFonts w:ascii="Times New Roman" w:hAnsi="Times New Roman" w:cs="Times New Roman"/>
        </w:rPr>
      </w:pPr>
      <w:proofErr w:type="gramStart"/>
      <w:r w:rsidRPr="00925467">
        <w:rPr>
          <w:rFonts w:ascii="Times New Roman" w:hAnsi="Times New Roman" w:cs="Times New Roman"/>
        </w:rPr>
        <w:t>с</w:t>
      </w:r>
      <w:proofErr w:type="gramEnd"/>
      <w:r w:rsidRPr="00925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Старое </w:t>
      </w:r>
      <w:proofErr w:type="spellStart"/>
      <w:r>
        <w:rPr>
          <w:rFonts w:ascii="Times New Roman" w:hAnsi="Times New Roman" w:cs="Times New Roman"/>
        </w:rPr>
        <w:t>Чамзино</w:t>
      </w:r>
      <w:proofErr w:type="spellEnd"/>
    </w:p>
    <w:p w:rsidR="00E75422" w:rsidRPr="00441BEE" w:rsidRDefault="00E75422" w:rsidP="00E75422">
      <w:pPr>
        <w:pStyle w:val="1"/>
        <w:jc w:val="left"/>
        <w:rPr>
          <w:rStyle w:val="a5"/>
          <w:rFonts w:ascii="Times New Roman" w:hAnsi="Times New Roman"/>
          <w:bCs w:val="0"/>
          <w:color w:val="auto"/>
          <w:sz w:val="28"/>
          <w:szCs w:val="28"/>
        </w:rPr>
      </w:pPr>
      <w:r w:rsidRPr="00441B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441B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>Старочамзинского</w:t>
      </w:r>
      <w:proofErr w:type="spellEnd"/>
      <w:r w:rsidRPr="00441B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441B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>Большеигнатовского</w:t>
      </w:r>
      <w:proofErr w:type="spellEnd"/>
      <w:r w:rsidRPr="00441BEE">
        <w:rPr>
          <w:rStyle w:val="a5"/>
          <w:rFonts w:ascii="Times New Roman" w:hAnsi="Times New Roman"/>
          <w:bCs w:val="0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E75422" w:rsidRPr="00BC0275" w:rsidRDefault="00E75422" w:rsidP="00E75422">
      <w:pPr>
        <w:rPr>
          <w:rFonts w:ascii="Times New Roman" w:hAnsi="Times New Roman" w:cs="Times New Roman"/>
        </w:rPr>
      </w:pPr>
      <w:r w:rsidRPr="00BC0275">
        <w:rPr>
          <w:rFonts w:ascii="Times New Roman" w:hAnsi="Times New Roman" w:cs="Times New Roman"/>
        </w:rPr>
        <w:t xml:space="preserve">Руководствуясь Градостроительным Кодексом Российской </w:t>
      </w:r>
      <w:proofErr w:type="gramStart"/>
      <w:r w:rsidRPr="00BC0275">
        <w:rPr>
          <w:rFonts w:ascii="Times New Roman" w:hAnsi="Times New Roman" w:cs="Times New Roman"/>
        </w:rPr>
        <w:t>Федерации</w:t>
      </w:r>
      <w:proofErr w:type="gramEnd"/>
      <w:r w:rsidRPr="00BC0275">
        <w:rPr>
          <w:rFonts w:ascii="Times New Roman" w:hAnsi="Times New Roman" w:cs="Times New Roman"/>
        </w:rPr>
        <w:t xml:space="preserve"> Совет депутатов </w:t>
      </w:r>
      <w:proofErr w:type="spellStart"/>
      <w:r w:rsidRPr="00BC0275">
        <w:rPr>
          <w:rFonts w:ascii="Times New Roman" w:hAnsi="Times New Roman" w:cs="Times New Roman"/>
        </w:rPr>
        <w:t>Старочамзинского</w:t>
      </w:r>
      <w:proofErr w:type="spellEnd"/>
      <w:r w:rsidRPr="00BC0275">
        <w:rPr>
          <w:rFonts w:ascii="Times New Roman" w:hAnsi="Times New Roman" w:cs="Times New Roman"/>
        </w:rPr>
        <w:t xml:space="preserve"> сельского поселения решил:</w:t>
      </w:r>
    </w:p>
    <w:p w:rsidR="00E75422" w:rsidRPr="00BC0275" w:rsidRDefault="00E75422" w:rsidP="00E75422">
      <w:pPr>
        <w:rPr>
          <w:rFonts w:ascii="Times New Roman" w:hAnsi="Times New Roman" w:cs="Times New Roman"/>
        </w:rPr>
      </w:pPr>
      <w:r w:rsidRPr="00BC0275">
        <w:rPr>
          <w:rFonts w:ascii="Times New Roman" w:hAnsi="Times New Roman" w:cs="Times New Roman"/>
        </w:rPr>
        <w:t xml:space="preserve">1.Внести в Правила землепользования и застройки </w:t>
      </w:r>
      <w:proofErr w:type="spellStart"/>
      <w:r w:rsidRPr="00BC0275">
        <w:rPr>
          <w:rFonts w:ascii="Times New Roman" w:hAnsi="Times New Roman" w:cs="Times New Roman"/>
        </w:rPr>
        <w:t>Старочамзинского</w:t>
      </w:r>
      <w:proofErr w:type="spellEnd"/>
      <w:r w:rsidRPr="00BC027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C0275">
        <w:rPr>
          <w:rFonts w:ascii="Times New Roman" w:hAnsi="Times New Roman" w:cs="Times New Roman"/>
        </w:rPr>
        <w:t>Большеигнатовского</w:t>
      </w:r>
      <w:proofErr w:type="spellEnd"/>
      <w:r w:rsidRPr="00BC0275">
        <w:rPr>
          <w:rFonts w:ascii="Times New Roman" w:hAnsi="Times New Roman" w:cs="Times New Roman"/>
        </w:rPr>
        <w:t xml:space="preserve"> мун</w:t>
      </w:r>
      <w:r>
        <w:rPr>
          <w:rFonts w:ascii="Times New Roman" w:hAnsi="Times New Roman" w:cs="Times New Roman"/>
        </w:rPr>
        <w:t>и</w:t>
      </w:r>
      <w:r w:rsidRPr="00BC0275">
        <w:rPr>
          <w:rFonts w:ascii="Times New Roman" w:hAnsi="Times New Roman" w:cs="Times New Roman"/>
        </w:rPr>
        <w:t>ципального района Республики Мордовия</w:t>
      </w:r>
      <w:r>
        <w:rPr>
          <w:rFonts w:ascii="Times New Roman" w:hAnsi="Times New Roman" w:cs="Times New Roman"/>
        </w:rPr>
        <w:t xml:space="preserve"> утвержденные Решением Совета д</w:t>
      </w:r>
      <w:r w:rsidRPr="00BC0275">
        <w:rPr>
          <w:rFonts w:ascii="Times New Roman" w:hAnsi="Times New Roman" w:cs="Times New Roman"/>
        </w:rPr>
        <w:t xml:space="preserve">епутатов </w:t>
      </w:r>
      <w:proofErr w:type="spellStart"/>
      <w:r w:rsidRPr="00BC0275">
        <w:rPr>
          <w:rFonts w:ascii="Times New Roman" w:hAnsi="Times New Roman" w:cs="Times New Roman"/>
        </w:rPr>
        <w:t>Старочамзинского</w:t>
      </w:r>
      <w:proofErr w:type="spellEnd"/>
      <w:r w:rsidRPr="00BC027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C0275">
        <w:rPr>
          <w:rFonts w:ascii="Times New Roman" w:hAnsi="Times New Roman" w:cs="Times New Roman"/>
        </w:rPr>
        <w:t>Большеигнатовского</w:t>
      </w:r>
      <w:proofErr w:type="spellEnd"/>
      <w:r w:rsidRPr="00BC0275">
        <w:rPr>
          <w:rFonts w:ascii="Times New Roman" w:hAnsi="Times New Roman" w:cs="Times New Roman"/>
        </w:rPr>
        <w:t xml:space="preserve"> муниципального района РМ от 03 августа 2023 года №125 следующие изменения</w:t>
      </w:r>
      <w:proofErr w:type="gramStart"/>
      <w:r w:rsidRPr="00BC0275">
        <w:rPr>
          <w:rFonts w:ascii="Times New Roman" w:hAnsi="Times New Roman" w:cs="Times New Roman"/>
        </w:rPr>
        <w:t xml:space="preserve"> :</w:t>
      </w:r>
      <w:proofErr w:type="gramEnd"/>
    </w:p>
    <w:p w:rsidR="00E75422" w:rsidRPr="00BC0275" w:rsidRDefault="00E75422" w:rsidP="00E754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0275">
        <w:rPr>
          <w:rFonts w:ascii="Times New Roman" w:hAnsi="Times New Roman" w:cs="Times New Roman"/>
        </w:rPr>
        <w:t xml:space="preserve">В Главе 10 « Градостроительные регламенты территориальных зон </w:t>
      </w:r>
      <w:proofErr w:type="spellStart"/>
      <w:r w:rsidRPr="00BC0275">
        <w:rPr>
          <w:rFonts w:ascii="Times New Roman" w:hAnsi="Times New Roman" w:cs="Times New Roman"/>
        </w:rPr>
        <w:t>Старочамзинского</w:t>
      </w:r>
      <w:proofErr w:type="spellEnd"/>
      <w:r w:rsidRPr="00BC027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C0275">
        <w:rPr>
          <w:rFonts w:ascii="Times New Roman" w:hAnsi="Times New Roman" w:cs="Times New Roman"/>
        </w:rPr>
        <w:t>Большеигна</w:t>
      </w:r>
      <w:r>
        <w:rPr>
          <w:rFonts w:ascii="Times New Roman" w:hAnsi="Times New Roman" w:cs="Times New Roman"/>
        </w:rPr>
        <w:t>товского</w:t>
      </w:r>
      <w:proofErr w:type="spellEnd"/>
      <w:r w:rsidRPr="00BC0275">
        <w:rPr>
          <w:rFonts w:ascii="Times New Roman" w:hAnsi="Times New Roman" w:cs="Times New Roman"/>
        </w:rPr>
        <w:t xml:space="preserve"> муниципального района»</w:t>
      </w:r>
    </w:p>
    <w:p w:rsidR="00E75422" w:rsidRPr="00BC0275" w:rsidRDefault="00E75422" w:rsidP="00E75422">
      <w:pPr>
        <w:ind w:left="1440"/>
        <w:rPr>
          <w:rFonts w:ascii="Times New Roman" w:hAnsi="Times New Roman" w:cs="Times New Roman"/>
        </w:rPr>
      </w:pPr>
      <w:r w:rsidRPr="00BC0275">
        <w:rPr>
          <w:rFonts w:ascii="Times New Roman" w:hAnsi="Times New Roman" w:cs="Times New Roman"/>
        </w:rPr>
        <w:t>– для территориальной зоны</w:t>
      </w:r>
      <w:proofErr w:type="gramStart"/>
      <w:r w:rsidRPr="00BC0275">
        <w:rPr>
          <w:rFonts w:ascii="Times New Roman" w:hAnsi="Times New Roman" w:cs="Times New Roman"/>
        </w:rPr>
        <w:t xml:space="preserve">  О</w:t>
      </w:r>
      <w:proofErr w:type="gramEnd"/>
      <w:r w:rsidRPr="00BC0275">
        <w:rPr>
          <w:rFonts w:ascii="Times New Roman" w:hAnsi="Times New Roman" w:cs="Times New Roman"/>
        </w:rPr>
        <w:t xml:space="preserve"> - общественно-деловая зона в таблице:</w:t>
      </w:r>
    </w:p>
    <w:p w:rsidR="00E75422" w:rsidRPr="00BC0275" w:rsidRDefault="00E75422" w:rsidP="00E75422">
      <w:pPr>
        <w:ind w:left="1440"/>
        <w:rPr>
          <w:rFonts w:ascii="Times New Roman" w:hAnsi="Times New Roman" w:cs="Times New Roman"/>
        </w:rPr>
      </w:pPr>
      <w:r w:rsidRPr="00BC0275">
        <w:rPr>
          <w:rFonts w:ascii="Times New Roman" w:hAnsi="Times New Roman" w:cs="Times New Roman"/>
        </w:rPr>
        <w:t>- в основные виды разрешенного использования включить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5"/>
        <w:gridCol w:w="4851"/>
        <w:gridCol w:w="716"/>
        <w:gridCol w:w="772"/>
      </w:tblGrid>
      <w:tr w:rsidR="00E75422" w:rsidRPr="00380351" w:rsidTr="00141516">
        <w:trPr>
          <w:trHeight w:val="322"/>
        </w:trPr>
        <w:tc>
          <w:tcPr>
            <w:tcW w:w="2125" w:type="dxa"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  <w:b/>
              </w:rPr>
            </w:pPr>
            <w:r w:rsidRPr="00380351">
              <w:rPr>
                <w:rFonts w:ascii="Times New Roman" w:hAnsi="Times New Roman"/>
                <w:b/>
              </w:rPr>
              <w:t>Наименование и код ВРИ</w:t>
            </w:r>
          </w:p>
        </w:tc>
        <w:tc>
          <w:tcPr>
            <w:tcW w:w="4851" w:type="dxa"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  <w:b/>
              </w:rPr>
            </w:pPr>
            <w:r w:rsidRPr="00380351">
              <w:rPr>
                <w:rFonts w:ascii="Times New Roman" w:hAnsi="Times New Roman"/>
                <w:b/>
              </w:rPr>
              <w:t>Описание ВРИ</w:t>
            </w:r>
          </w:p>
        </w:tc>
        <w:tc>
          <w:tcPr>
            <w:tcW w:w="1439" w:type="dxa"/>
            <w:gridSpan w:val="2"/>
            <w:vAlign w:val="center"/>
          </w:tcPr>
          <w:p w:rsidR="00E75422" w:rsidRPr="00380351" w:rsidRDefault="00E75422" w:rsidP="00141516">
            <w:pPr>
              <w:suppressAutoHyphens/>
              <w:overflowPunct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035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</w:tr>
      <w:tr w:rsidR="00E75422" w:rsidRPr="00380351" w:rsidTr="00141516">
        <w:trPr>
          <w:trHeight w:val="272"/>
        </w:trPr>
        <w:tc>
          <w:tcPr>
            <w:tcW w:w="2125" w:type="dxa"/>
            <w:vMerge w:val="restart"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</w:rPr>
            </w:pPr>
            <w:r w:rsidRPr="00380351">
              <w:rPr>
                <w:rFonts w:ascii="Times New Roman" w:hAnsi="Times New Roman"/>
              </w:rPr>
              <w:t>Историко-</w:t>
            </w:r>
            <w:r w:rsidRPr="00380351">
              <w:rPr>
                <w:rFonts w:ascii="Times New Roman" w:hAnsi="Times New Roman"/>
              </w:rPr>
              <w:lastRenderedPageBreak/>
              <w:t>культурная деятельность 9.3</w:t>
            </w:r>
          </w:p>
        </w:tc>
        <w:tc>
          <w:tcPr>
            <w:tcW w:w="4851" w:type="dxa"/>
            <w:vMerge w:val="restart"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80351">
              <w:rPr>
                <w:rFonts w:ascii="Times New Roman" w:hAnsi="Times New Roman"/>
              </w:rPr>
              <w:lastRenderedPageBreak/>
              <w:t xml:space="preserve">Сохранение и изучение объектов культурного </w:t>
            </w:r>
            <w:r w:rsidRPr="00380351">
              <w:rPr>
                <w:rFonts w:ascii="Times New Roman" w:hAnsi="Times New Roman"/>
              </w:rPr>
              <w:lastRenderedPageBreak/>
              <w:t>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673" w:type="dxa"/>
            <w:vAlign w:val="center"/>
          </w:tcPr>
          <w:p w:rsidR="00E75422" w:rsidRPr="00380351" w:rsidRDefault="00E75422" w:rsidP="00141516">
            <w:pPr>
              <w:suppressAutoHyphens/>
              <w:overflowPunct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0351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lastRenderedPageBreak/>
              <w:t>m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38035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766" w:type="dxa"/>
            <w:vAlign w:val="center"/>
          </w:tcPr>
          <w:p w:rsidR="00E75422" w:rsidRDefault="00E75422" w:rsidP="00141516">
            <w:pPr>
              <w:suppressAutoHyphens/>
              <w:overflowPunct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80351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38035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  <w:p w:rsidR="00E75422" w:rsidRPr="00380351" w:rsidRDefault="00E75422" w:rsidP="00141516">
            <w:pPr>
              <w:suppressAutoHyphens/>
              <w:overflowPunct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75422" w:rsidRPr="00380351" w:rsidTr="00141516">
        <w:trPr>
          <w:trHeight w:val="2975"/>
        </w:trPr>
        <w:tc>
          <w:tcPr>
            <w:tcW w:w="2125" w:type="dxa"/>
            <w:vMerge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1" w:type="dxa"/>
            <w:vMerge/>
          </w:tcPr>
          <w:p w:rsidR="00E75422" w:rsidRPr="00380351" w:rsidRDefault="00E75422" w:rsidP="00141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E75422" w:rsidRPr="00380351" w:rsidRDefault="00E75422" w:rsidP="0014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E75422" w:rsidRPr="00380351" w:rsidRDefault="00E75422" w:rsidP="0014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</w:tr>
    </w:tbl>
    <w:p w:rsidR="00E75422" w:rsidRPr="000633EF" w:rsidRDefault="00E75422" w:rsidP="00E75422"/>
    <w:p w:rsidR="00E75422" w:rsidRPr="00BC0275" w:rsidRDefault="00E75422" w:rsidP="00E75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2</w:t>
      </w:r>
      <w:r w:rsidRPr="00BC0275">
        <w:rPr>
          <w:rFonts w:ascii="Times New Roman" w:hAnsi="Times New Roman" w:cs="Times New Roman"/>
        </w:rPr>
        <w:t>. Настоящее решение вступает в силу после дня официального опубликования (обнародования).</w:t>
      </w:r>
    </w:p>
    <w:p w:rsidR="00E75422" w:rsidRPr="00BC0275" w:rsidRDefault="00E75422" w:rsidP="00E75422">
      <w:pPr>
        <w:rPr>
          <w:rFonts w:ascii="Times New Roman" w:hAnsi="Times New Roman" w:cs="Times New Roman"/>
        </w:rPr>
      </w:pPr>
    </w:p>
    <w:p w:rsidR="00E75422" w:rsidRPr="00BC0275" w:rsidRDefault="00E75422" w:rsidP="00E75422">
      <w:pPr>
        <w:rPr>
          <w:rFonts w:ascii="Times New Roman" w:hAnsi="Times New Roman" w:cs="Times New Roman"/>
          <w:bCs/>
        </w:rPr>
      </w:pPr>
      <w:r w:rsidRPr="00BC0275">
        <w:rPr>
          <w:rFonts w:ascii="Times New Roman" w:hAnsi="Times New Roman" w:cs="Times New Roman"/>
          <w:bCs/>
        </w:rPr>
        <w:t xml:space="preserve"> Глава сельского поселения                                                       </w:t>
      </w:r>
      <w:proofErr w:type="spellStart"/>
      <w:r w:rsidRPr="00BC0275">
        <w:rPr>
          <w:rFonts w:ascii="Times New Roman" w:hAnsi="Times New Roman" w:cs="Times New Roman"/>
          <w:bCs/>
        </w:rPr>
        <w:t>Н.В.Зайкина</w:t>
      </w:r>
      <w:proofErr w:type="spellEnd"/>
    </w:p>
    <w:p w:rsidR="00E75422" w:rsidRDefault="00E75422" w:rsidP="00E75422">
      <w:pPr>
        <w:rPr>
          <w:rFonts w:ascii="Times New Roman" w:hAnsi="Times New Roman" w:cs="Times New Roman"/>
          <w:bCs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 w:rsidP="00E75422">
      <w:pPr>
        <w:rPr>
          <w:rFonts w:ascii="Times New Roman" w:hAnsi="Times New Roman" w:cs="Times New Roman"/>
          <w:sz w:val="28"/>
          <w:szCs w:val="28"/>
        </w:rPr>
      </w:pPr>
    </w:p>
    <w:p w:rsidR="00E75422" w:rsidRDefault="00E75422"/>
    <w:p w:rsidR="00E75422" w:rsidRDefault="00E75422"/>
    <w:sectPr w:rsidR="00E7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D72"/>
    <w:multiLevelType w:val="hybridMultilevel"/>
    <w:tmpl w:val="71D462D2"/>
    <w:lvl w:ilvl="0" w:tplc="85D241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E0"/>
    <w:rsid w:val="001A50E0"/>
    <w:rsid w:val="00E75422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22"/>
  </w:style>
  <w:style w:type="paragraph" w:styleId="1">
    <w:name w:val="heading 1"/>
    <w:basedOn w:val="a"/>
    <w:next w:val="a"/>
    <w:link w:val="10"/>
    <w:uiPriority w:val="99"/>
    <w:qFormat/>
    <w:rsid w:val="00E754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754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75422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E754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22"/>
  </w:style>
  <w:style w:type="paragraph" w:styleId="1">
    <w:name w:val="heading 1"/>
    <w:basedOn w:val="a"/>
    <w:next w:val="a"/>
    <w:link w:val="10"/>
    <w:uiPriority w:val="99"/>
    <w:qFormat/>
    <w:rsid w:val="00E754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754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75422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E754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2024-11-13T06:57:00Z</dcterms:created>
  <dcterms:modified xsi:type="dcterms:W3CDTF">2024-11-13T06:59:00Z</dcterms:modified>
</cp:coreProperties>
</file>