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D" w:rsidRDefault="00794E7D" w:rsidP="00794E7D">
      <w:pPr>
        <w:pStyle w:val="21"/>
        <w:tabs>
          <w:tab w:val="left" w:pos="4662"/>
          <w:tab w:val="left" w:pos="6420"/>
        </w:tabs>
        <w:outlineLvl w:val="0"/>
        <w:rPr>
          <w:b w:val="0"/>
          <w:sz w:val="32"/>
        </w:rPr>
      </w:pPr>
      <w:r>
        <w:rPr>
          <w:noProof/>
          <w:sz w:val="40"/>
          <w:lang w:eastAsia="ru-RU"/>
        </w:rPr>
        <w:drawing>
          <wp:inline distT="0" distB="0" distL="0" distR="0">
            <wp:extent cx="552450" cy="571500"/>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rsidR="00794E7D" w:rsidRDefault="00794E7D" w:rsidP="00794E7D">
      <w:pPr>
        <w:tabs>
          <w:tab w:val="left" w:pos="4242"/>
          <w:tab w:val="left" w:pos="4662"/>
        </w:tabs>
        <w:jc w:val="center"/>
        <w:rPr>
          <w:b/>
          <w:spacing w:val="8"/>
          <w:sz w:val="32"/>
          <w:szCs w:val="32"/>
        </w:rPr>
      </w:pPr>
    </w:p>
    <w:p w:rsidR="00794E7D" w:rsidRDefault="00794E7D" w:rsidP="00794E7D">
      <w:pPr>
        <w:tabs>
          <w:tab w:val="left" w:pos="4242"/>
          <w:tab w:val="left" w:pos="4662"/>
        </w:tabs>
        <w:jc w:val="center"/>
        <w:rPr>
          <w:b/>
          <w:spacing w:val="8"/>
          <w:sz w:val="32"/>
          <w:szCs w:val="32"/>
        </w:rPr>
      </w:pPr>
    </w:p>
    <w:p w:rsidR="00794E7D" w:rsidRDefault="00794E7D" w:rsidP="00794E7D">
      <w:pPr>
        <w:tabs>
          <w:tab w:val="left" w:pos="4242"/>
          <w:tab w:val="left" w:pos="4662"/>
        </w:tabs>
        <w:jc w:val="center"/>
        <w:rPr>
          <w:b/>
          <w:spacing w:val="8"/>
          <w:sz w:val="32"/>
          <w:szCs w:val="32"/>
        </w:rPr>
      </w:pPr>
      <w:r>
        <w:rPr>
          <w:noProof/>
          <w:sz w:val="20"/>
          <w:szCs w:val="20"/>
          <w:lang w:eastAsia="ru-RU"/>
        </w:rPr>
        <mc:AlternateContent>
          <mc:Choice Requires="wps">
            <w:drawing>
              <wp:anchor distT="0" distB="0" distL="114300" distR="114300" simplePos="0" relativeHeight="251658240" behindDoc="0" locked="0" layoutInCell="0" allowOverlap="1">
                <wp:simplePos x="0" y="0"/>
                <wp:positionH relativeFrom="column">
                  <wp:posOffset>6515100</wp:posOffset>
                </wp:positionH>
                <wp:positionV relativeFrom="paragraph">
                  <wp:posOffset>853440</wp:posOffset>
                </wp:positionV>
                <wp:extent cx="0" cy="0"/>
                <wp:effectExtent l="19050" t="15240" r="1905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67.2pt" to="513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" o:allowincell="f" strokeweight="2pt">
                <v:stroke startarrowwidth="narrow" startarrowlength="short" endarrowwidth="narrow" endarrowlength="short"/>
              </v:line>
            </w:pict>
          </mc:Fallback>
        </mc:AlternateContent>
      </w:r>
      <w:r>
        <w:rPr>
          <w:b/>
          <w:spacing w:val="8"/>
          <w:sz w:val="32"/>
          <w:szCs w:val="32"/>
        </w:rPr>
        <w:t>Глава Старочамзинского сельского поселения           Большеигнатовского муниципального района           Республики  Мордовия</w:t>
      </w:r>
    </w:p>
    <w:p w:rsidR="00794E7D" w:rsidRDefault="00794E7D" w:rsidP="00794E7D">
      <w:pPr>
        <w:tabs>
          <w:tab w:val="left" w:pos="4242"/>
          <w:tab w:val="left" w:pos="4662"/>
        </w:tabs>
        <w:jc w:val="center"/>
        <w:rPr>
          <w:sz w:val="32"/>
          <w:szCs w:val="32"/>
        </w:rPr>
      </w:pPr>
    </w:p>
    <w:p w:rsidR="00794E7D" w:rsidRDefault="00794E7D" w:rsidP="00794E7D">
      <w:pPr>
        <w:tabs>
          <w:tab w:val="left" w:pos="4242"/>
          <w:tab w:val="left" w:pos="4662"/>
          <w:tab w:val="left" w:pos="5670"/>
          <w:tab w:val="left" w:pos="6663"/>
          <w:tab w:val="left" w:pos="7513"/>
          <w:tab w:val="left" w:pos="7938"/>
        </w:tabs>
        <w:spacing w:before="120"/>
        <w:jc w:val="center"/>
        <w:rPr>
          <w:b/>
          <w:spacing w:val="8"/>
          <w:sz w:val="32"/>
          <w:szCs w:val="32"/>
        </w:rPr>
      </w:pPr>
      <w:r>
        <w:rPr>
          <w:b/>
          <w:spacing w:val="8"/>
          <w:sz w:val="32"/>
          <w:szCs w:val="32"/>
        </w:rPr>
        <w:t xml:space="preserve"> ПОСТАНОВЛЕНИЕ</w:t>
      </w:r>
    </w:p>
    <w:p w:rsidR="00794E7D" w:rsidRDefault="00794E7D" w:rsidP="00794E7D">
      <w:pPr>
        <w:tabs>
          <w:tab w:val="left" w:pos="4242"/>
          <w:tab w:val="left" w:pos="4662"/>
        </w:tabs>
        <w:rPr>
          <w:sz w:val="32"/>
          <w:szCs w:val="32"/>
        </w:rPr>
      </w:pPr>
      <w:r>
        <w:rPr>
          <w:sz w:val="28"/>
          <w:szCs w:val="28"/>
        </w:rPr>
        <w:t xml:space="preserve">28.05. 2024 </w:t>
      </w:r>
      <w:r>
        <w:rPr>
          <w:bCs/>
          <w:iCs/>
          <w:sz w:val="28"/>
          <w:szCs w:val="28"/>
        </w:rPr>
        <w:t xml:space="preserve"> года                                                                                     №3</w:t>
      </w:r>
    </w:p>
    <w:p w:rsidR="00794E7D" w:rsidRDefault="00794E7D" w:rsidP="00794E7D">
      <w:pPr>
        <w:pStyle w:val="21"/>
        <w:tabs>
          <w:tab w:val="left" w:pos="-2912"/>
          <w:tab w:val="left" w:pos="4242"/>
          <w:tab w:val="left" w:pos="4662"/>
          <w:tab w:val="right" w:pos="10272"/>
        </w:tabs>
        <w:rPr>
          <w:b w:val="0"/>
          <w:bCs/>
          <w:i/>
          <w:iCs/>
          <w:sz w:val="28"/>
          <w:szCs w:val="28"/>
        </w:rPr>
      </w:pPr>
      <w:r>
        <w:rPr>
          <w:b w:val="0"/>
          <w:sz w:val="28"/>
          <w:szCs w:val="28"/>
        </w:rPr>
        <w:t>с. Старое Чамзино</w:t>
      </w:r>
    </w:p>
    <w:p w:rsidR="00794E7D" w:rsidRDefault="00794E7D" w:rsidP="00794E7D">
      <w:pPr>
        <w:pStyle w:val="21"/>
        <w:tabs>
          <w:tab w:val="left" w:pos="4242"/>
          <w:tab w:val="left" w:pos="4662"/>
          <w:tab w:val="left" w:pos="6800"/>
        </w:tabs>
        <w:ind w:left="284"/>
        <w:rPr>
          <w:b w:val="0"/>
          <w:bCs/>
          <w:sz w:val="28"/>
          <w:szCs w:val="28"/>
        </w:rPr>
      </w:pPr>
      <w:r>
        <w:rPr>
          <w:b w:val="0"/>
          <w:bCs/>
          <w:sz w:val="28"/>
          <w:szCs w:val="28"/>
        </w:rPr>
        <w:t>О созыве сорок третьей сессии Совета депутатов Старочамзинского сельского поселения Большеигнатовского муниципального района Республики Мордовия первого созыва</w:t>
      </w:r>
    </w:p>
    <w:p w:rsidR="00794E7D" w:rsidRDefault="00794E7D" w:rsidP="00794E7D">
      <w:pPr>
        <w:pStyle w:val="21"/>
        <w:tabs>
          <w:tab w:val="left" w:pos="4242"/>
          <w:tab w:val="left" w:pos="4662"/>
          <w:tab w:val="left" w:pos="6800"/>
        </w:tabs>
        <w:ind w:left="284"/>
        <w:rPr>
          <w:b w:val="0"/>
          <w:bCs/>
          <w:sz w:val="28"/>
          <w:szCs w:val="28"/>
        </w:rPr>
      </w:pPr>
      <w:r>
        <w:rPr>
          <w:b w:val="0"/>
          <w:bCs/>
          <w:sz w:val="28"/>
          <w:szCs w:val="28"/>
        </w:rPr>
        <w:t>ПОСТАНОВЛЯЮ :</w:t>
      </w:r>
    </w:p>
    <w:p w:rsidR="00794E7D" w:rsidRDefault="00794E7D" w:rsidP="00794E7D">
      <w:pPr>
        <w:pStyle w:val="21"/>
        <w:tabs>
          <w:tab w:val="left" w:pos="4242"/>
          <w:tab w:val="left" w:pos="4662"/>
          <w:tab w:val="left" w:pos="6800"/>
        </w:tabs>
        <w:ind w:left="284"/>
        <w:jc w:val="left"/>
        <w:rPr>
          <w:b w:val="0"/>
          <w:bCs/>
          <w:sz w:val="28"/>
          <w:szCs w:val="28"/>
        </w:rPr>
      </w:pPr>
      <w:r>
        <w:rPr>
          <w:b w:val="0"/>
          <w:bCs/>
          <w:sz w:val="28"/>
          <w:szCs w:val="28"/>
        </w:rPr>
        <w:t xml:space="preserve">   1.Созвать  сорок третью сессию  Совета депутатов Старочамзинского сельского поселения первого созыва 04 июня  2024  года в 10.00 часов в здании Администрации сельского поселения .</w:t>
      </w:r>
    </w:p>
    <w:p w:rsidR="00794E7D" w:rsidRDefault="00794E7D" w:rsidP="00794E7D">
      <w:pPr>
        <w:pStyle w:val="21"/>
        <w:tabs>
          <w:tab w:val="left" w:pos="4242"/>
          <w:tab w:val="left" w:pos="4662"/>
          <w:tab w:val="left" w:pos="6800"/>
        </w:tabs>
        <w:ind w:left="284"/>
        <w:jc w:val="left"/>
        <w:rPr>
          <w:b w:val="0"/>
          <w:bCs/>
          <w:sz w:val="28"/>
          <w:szCs w:val="28"/>
        </w:rPr>
      </w:pPr>
      <w:r>
        <w:rPr>
          <w:b w:val="0"/>
          <w:bCs/>
          <w:sz w:val="28"/>
          <w:szCs w:val="28"/>
        </w:rPr>
        <w:t xml:space="preserve">   2.Настоящее постановление вступает в силу со дня его официального опубликования.</w:t>
      </w:r>
    </w:p>
    <w:p w:rsidR="00794E7D" w:rsidRDefault="00794E7D" w:rsidP="00794E7D">
      <w:pPr>
        <w:pStyle w:val="21"/>
        <w:tabs>
          <w:tab w:val="left" w:pos="4242"/>
          <w:tab w:val="left" w:pos="4662"/>
          <w:tab w:val="left" w:pos="6800"/>
        </w:tabs>
        <w:ind w:left="284"/>
        <w:jc w:val="left"/>
        <w:rPr>
          <w:b w:val="0"/>
          <w:bCs/>
          <w:sz w:val="28"/>
          <w:szCs w:val="28"/>
        </w:rPr>
      </w:pPr>
    </w:p>
    <w:p w:rsidR="00794E7D" w:rsidRDefault="00794E7D" w:rsidP="00794E7D">
      <w:pPr>
        <w:tabs>
          <w:tab w:val="left" w:pos="4242"/>
          <w:tab w:val="left" w:pos="4662"/>
        </w:tabs>
        <w:rPr>
          <w:sz w:val="28"/>
          <w:szCs w:val="28"/>
        </w:rPr>
      </w:pPr>
      <w:r>
        <w:rPr>
          <w:sz w:val="28"/>
          <w:szCs w:val="28"/>
        </w:rPr>
        <w:t xml:space="preserve">    Глава Старочамзинского</w:t>
      </w:r>
    </w:p>
    <w:p w:rsidR="00794E7D" w:rsidRDefault="00794E7D" w:rsidP="00794E7D">
      <w:pPr>
        <w:tabs>
          <w:tab w:val="left" w:pos="4242"/>
          <w:tab w:val="left" w:pos="4662"/>
        </w:tabs>
        <w:rPr>
          <w:sz w:val="28"/>
          <w:szCs w:val="28"/>
        </w:rPr>
      </w:pPr>
      <w:r>
        <w:rPr>
          <w:sz w:val="28"/>
          <w:szCs w:val="28"/>
        </w:rPr>
        <w:t xml:space="preserve">   сельского поселения                                                          Н.В.Зайкина</w:t>
      </w:r>
    </w:p>
    <w:p w:rsidR="00794E7D" w:rsidRDefault="00794E7D" w:rsidP="00794E7D">
      <w:pPr>
        <w:tabs>
          <w:tab w:val="left" w:pos="4242"/>
          <w:tab w:val="left" w:pos="4662"/>
        </w:tabs>
        <w:rPr>
          <w:sz w:val="20"/>
          <w:szCs w:val="20"/>
        </w:rPr>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242"/>
          <w:tab w:val="left" w:pos="4662"/>
        </w:tabs>
      </w:pPr>
    </w:p>
    <w:p w:rsidR="00794E7D" w:rsidRDefault="00794E7D" w:rsidP="00794E7D">
      <w:pPr>
        <w:tabs>
          <w:tab w:val="left" w:pos="4662"/>
        </w:tabs>
      </w:pPr>
    </w:p>
    <w:p w:rsidR="00395EE7" w:rsidRPr="00395EE7" w:rsidRDefault="00395EE7" w:rsidP="00395EE7">
      <w:pPr>
        <w:spacing w:after="0" w:line="240" w:lineRule="auto"/>
        <w:ind w:firstLine="684"/>
        <w:jc w:val="both"/>
        <w:rPr>
          <w:rFonts w:ascii="Times New Roman" w:eastAsia="Times New Roman" w:hAnsi="Times New Roman" w:cs="Times New Roman"/>
          <w:b/>
          <w:sz w:val="28"/>
          <w:szCs w:val="28"/>
          <w:lang w:eastAsia="ru-RU"/>
        </w:rPr>
      </w:pPr>
      <w:bookmarkStart w:id="0" w:name="_GoBack"/>
      <w:bookmarkEnd w:id="0"/>
      <w:r w:rsidRPr="00395EE7">
        <w:rPr>
          <w:rFonts w:ascii="Times New Roman" w:eastAsia="Times New Roman" w:hAnsi="Times New Roman" w:cs="Times New Roman"/>
          <w:b/>
          <w:sz w:val="28"/>
          <w:szCs w:val="28"/>
          <w:lang w:eastAsia="ru-RU"/>
        </w:rPr>
        <w:t xml:space="preserve">У жителя Большеигнатовского района за повторное управление автомобилем в состоянии опьянения конфискован автомобиль </w:t>
      </w:r>
    </w:p>
    <w:p w:rsidR="00395EE7" w:rsidRPr="00395EE7" w:rsidRDefault="00395EE7" w:rsidP="00395EE7">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5EE7" w:rsidRPr="00395EE7" w:rsidRDefault="00395EE7" w:rsidP="00395EE7">
      <w:pPr>
        <w:suppressAutoHyphens/>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Суд согласился с доводами государственного обвинителя – прокурора Большеигнатовского района о виновности 44-летнего жителя д. Ташто Кшуманця Большеигнатовского района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395EE7" w:rsidRPr="00395EE7" w:rsidRDefault="00395EE7" w:rsidP="00395EE7">
      <w:pPr>
        <w:suppressAutoHyphens/>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Судом установлено, что 22 ноября 2023 г. в течение дня подсудимый управлял принадлежащим ему автомобилем марки «ВАЗ-11113» в с. Большое Игнатово, где совершил дорожно-транспортное происшествие, столкнувшись с припаркованным автомобилем, и скрылся с места происшествия. После остановки сотрудниками ГИБДД и медицинского освидетельствования на месте у него было установлено состояние алкогольного опьянения. При этом ранее мужчина привлекался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395EE7" w:rsidRPr="00395EE7" w:rsidRDefault="00395EE7" w:rsidP="00395EE7">
      <w:pPr>
        <w:suppressAutoHyphens/>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 xml:space="preserve">Суд приговорил виновного к 200 часам обязательных работ с лишением права заниматься деятельностью, связанной с управлением транспортными средствами, на срок 2 года. </w:t>
      </w:r>
    </w:p>
    <w:p w:rsidR="00395EE7" w:rsidRPr="00395EE7" w:rsidRDefault="00395EE7" w:rsidP="00395EE7">
      <w:pPr>
        <w:suppressAutoHyphens/>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Автомобиль марки «ВАЗ-11113» конфискован в собственность государства.</w:t>
      </w:r>
    </w:p>
    <w:p w:rsidR="00395EE7" w:rsidRPr="00395EE7" w:rsidRDefault="00395EE7" w:rsidP="00395EE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95EE7" w:rsidRPr="00395EE7" w:rsidRDefault="00395EE7" w:rsidP="00395E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5EE7" w:rsidRPr="00395EE7" w:rsidRDefault="00395EE7" w:rsidP="00395EE7">
      <w:pPr>
        <w:spacing w:after="0" w:line="240" w:lineRule="auto"/>
        <w:ind w:firstLine="709"/>
        <w:jc w:val="both"/>
        <w:rPr>
          <w:rFonts w:ascii="Times New Roman" w:eastAsia="Calibri" w:hAnsi="Times New Roman" w:cs="Times New Roman"/>
          <w:b/>
          <w:sz w:val="28"/>
          <w:szCs w:val="28"/>
          <w:lang w:eastAsia="ru-RU"/>
        </w:rPr>
      </w:pPr>
      <w:r w:rsidRPr="00395EE7">
        <w:rPr>
          <w:rFonts w:ascii="Times New Roman" w:eastAsia="Calibri" w:hAnsi="Times New Roman" w:cs="Times New Roman"/>
          <w:b/>
          <w:sz w:val="28"/>
          <w:szCs w:val="28"/>
          <w:lang w:eastAsia="ru-RU"/>
        </w:rPr>
        <w:lastRenderedPageBreak/>
        <w:t>Проведенной прокуратурой района проверкой по обращению гражданина о ненадлежащем лекарственном обеспечении выявлены нарушения в сфере здравоохранения</w:t>
      </w:r>
    </w:p>
    <w:p w:rsidR="00395EE7" w:rsidRPr="00395EE7" w:rsidRDefault="00395EE7" w:rsidP="00395EE7">
      <w:pPr>
        <w:spacing w:after="0" w:line="240" w:lineRule="auto"/>
        <w:ind w:firstLine="709"/>
        <w:jc w:val="both"/>
        <w:rPr>
          <w:rFonts w:ascii="Times New Roman" w:eastAsia="Calibri" w:hAnsi="Times New Roman" w:cs="Times New Roman"/>
          <w:sz w:val="28"/>
          <w:szCs w:val="28"/>
          <w:lang w:eastAsia="ru-RU"/>
        </w:rPr>
      </w:pPr>
    </w:p>
    <w:p w:rsidR="00395EE7" w:rsidRPr="00395EE7" w:rsidRDefault="00395EE7" w:rsidP="00395EE7">
      <w:pPr>
        <w:spacing w:after="0" w:line="240" w:lineRule="auto"/>
        <w:ind w:firstLine="709"/>
        <w:jc w:val="both"/>
        <w:rPr>
          <w:rFonts w:ascii="Times New Roman" w:eastAsia="Calibri" w:hAnsi="Times New Roman" w:cs="Times New Roman"/>
          <w:sz w:val="28"/>
          <w:szCs w:val="28"/>
          <w:lang w:eastAsia="ru-RU"/>
        </w:rPr>
      </w:pPr>
      <w:r w:rsidRPr="00395EE7">
        <w:rPr>
          <w:rFonts w:ascii="Times New Roman" w:eastAsia="Calibri" w:hAnsi="Times New Roman" w:cs="Times New Roman"/>
          <w:sz w:val="28"/>
          <w:szCs w:val="28"/>
          <w:lang w:eastAsia="ru-RU"/>
        </w:rPr>
        <w:t>Установлено, что заявитель, проживающий в Большеигнатовском районе, страдает тяжелым заболеванием кроветворной системы, состоит на диспансерном учете в поликлиническом отделении № 3 ГБУЗ Республики Мордовия «Ичалковская ЦРБ имени А.В. Парамоновой», имеет право на получение государственной социальной помощи и подлежит льготному лекарственному обеспечению необходимыми лекарственными средствами.</w:t>
      </w:r>
    </w:p>
    <w:p w:rsidR="00395EE7" w:rsidRPr="00395EE7" w:rsidRDefault="00395EE7" w:rsidP="00395E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Calibri" w:hAnsi="Times New Roman" w:cs="Times New Roman"/>
          <w:sz w:val="28"/>
          <w:szCs w:val="28"/>
          <w:lang w:eastAsia="ru-RU"/>
        </w:rPr>
        <w:t xml:space="preserve">Однако, в нарушение </w:t>
      </w:r>
      <w:r w:rsidRPr="00395EE7">
        <w:rPr>
          <w:rFonts w:ascii="Times New Roman" w:eastAsia="Times New Roman" w:hAnsi="Times New Roman" w:cs="Times New Roman"/>
          <w:sz w:val="28"/>
          <w:szCs w:val="28"/>
          <w:lang w:eastAsia="ru-RU"/>
        </w:rPr>
        <w:t xml:space="preserve">пунктов 2, 4 статьи 70 Федерального закона </w:t>
      </w:r>
      <w:r w:rsidRPr="00395EE7">
        <w:rPr>
          <w:rFonts w:ascii="Times New Roman" w:eastAsia="Calibri" w:hAnsi="Times New Roman" w:cs="Times New Roman"/>
          <w:sz w:val="28"/>
          <w:szCs w:val="28"/>
          <w:lang w:eastAsia="ru-RU"/>
        </w:rPr>
        <w:t>от 21.11.2011 № 323-ФЗ «Об основах охраны здоровья граждан в Российской Федерации»</w:t>
      </w:r>
      <w:r w:rsidRPr="00395EE7">
        <w:rPr>
          <w:rFonts w:ascii="Times New Roman" w:eastAsia="Times New Roman" w:hAnsi="Times New Roman" w:cs="Times New Roman"/>
          <w:sz w:val="28"/>
          <w:szCs w:val="28"/>
          <w:lang w:eastAsia="ru-RU"/>
        </w:rPr>
        <w:t xml:space="preserve">, пункта 35 Порядка назначения лекарственных препаратов, форм рецептурных бланков на лекарственные препараты, утвержденного приказом Министерства здравоохранения Российской Федерации от 24.11.2021 № 1094н, при посещении поликлинического отделения № 3 </w:t>
      </w:r>
      <w:bookmarkStart w:id="1" w:name="_Hlk165128510"/>
      <w:r w:rsidRPr="00395EE7">
        <w:rPr>
          <w:rFonts w:ascii="Times New Roman" w:eastAsia="Times New Roman" w:hAnsi="Times New Roman" w:cs="Times New Roman"/>
          <w:sz w:val="28"/>
          <w:szCs w:val="28"/>
          <w:lang w:eastAsia="ru-RU"/>
        </w:rPr>
        <w:t>ГБУЗ Республики Мордовия «Ичалковская ЦРБ имени А.В. Парамоновой»</w:t>
      </w:r>
      <w:bookmarkEnd w:id="1"/>
      <w:r w:rsidRPr="00395EE7">
        <w:rPr>
          <w:rFonts w:ascii="Times New Roman" w:eastAsia="Times New Roman" w:hAnsi="Times New Roman" w:cs="Times New Roman"/>
          <w:sz w:val="28"/>
          <w:szCs w:val="28"/>
          <w:lang w:eastAsia="ru-RU"/>
        </w:rPr>
        <w:t xml:space="preserve"> трижды в 2023 г. и дважды в 2024 г. врачом-терапевтом пациенту не были выписаны рецепты на </w:t>
      </w:r>
      <w:bookmarkStart w:id="2" w:name="_Hlk165128118"/>
      <w:r w:rsidRPr="00395EE7">
        <w:rPr>
          <w:rFonts w:ascii="Times New Roman" w:eastAsia="Times New Roman" w:hAnsi="Times New Roman" w:cs="Times New Roman"/>
          <w:sz w:val="28"/>
          <w:szCs w:val="28"/>
          <w:lang w:eastAsia="ru-RU"/>
        </w:rPr>
        <w:t>жизненно необходимый лекарственный препарат</w:t>
      </w:r>
      <w:bookmarkEnd w:id="2"/>
      <w:r w:rsidRPr="00395EE7">
        <w:rPr>
          <w:rFonts w:ascii="Times New Roman" w:eastAsia="Times New Roman" w:hAnsi="Times New Roman" w:cs="Times New Roman"/>
          <w:sz w:val="28"/>
          <w:szCs w:val="28"/>
          <w:lang w:eastAsia="ru-RU"/>
        </w:rPr>
        <w:t xml:space="preserve"> по причине его отсутствия в аптечной сети; дважды в 2023 г. врачом-терапевтом даны рекомендации по приему другого лекарственного препарата, но рецепты на данный препарат также не выписывались; препараты фолиевой кислоты к выписке за время нахождения пациента на диспансерном учете вопреки рекомендациям не назначались вообще. Кроме того, в 2023 г. в других случаях дважды жизненно необходимый пациенту лекарственный препарат назначен и выписан в несоответствующей рекомендованной дозировке.</w:t>
      </w:r>
    </w:p>
    <w:p w:rsidR="00395EE7" w:rsidRPr="00395EE7" w:rsidRDefault="00395EE7" w:rsidP="00395EE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 xml:space="preserve">В связи с выявленными нарушениями, прокурором района внесено представление главному врачу ГБУЗ Республики Мордовия «Ичалковская ЦРБ имени А.В. Парамоновой», которое рассмотрено и удовлетворено, два должностных лица поликлинического отделения привлечены к дисциплинарной ответственности. После обращения гражданина в органы прокуратуры он в кратчайший срок был бесплатно обеспечен жизненно необходимым ему лекарственным препаратом, врачом пациенту выписаны рецепты на рекомендованные лекарственные препараты, а также на основании заявления пациента </w:t>
      </w:r>
      <w:r w:rsidRPr="00395EE7">
        <w:rPr>
          <w:rFonts w:ascii="Times New Roman" w:eastAsia="Times New Roman" w:hAnsi="Times New Roman" w:cs="Times New Roman"/>
          <w:color w:val="000000"/>
          <w:sz w:val="28"/>
          <w:szCs w:val="28"/>
          <w:shd w:val="clear" w:color="auto" w:fill="FFFFFF"/>
          <w:lang w:eastAsia="ru-RU"/>
        </w:rPr>
        <w:t>Министерством социальной защиты, труда и занятости населения Республики Мордовия</w:t>
      </w:r>
      <w:r w:rsidRPr="00395EE7">
        <w:rPr>
          <w:rFonts w:ascii="Times New Roman" w:eastAsia="Times New Roman" w:hAnsi="Times New Roman" w:cs="Times New Roman"/>
          <w:sz w:val="28"/>
          <w:szCs w:val="28"/>
          <w:lang w:eastAsia="ru-RU"/>
        </w:rPr>
        <w:t xml:space="preserve"> ему полностью компенсированы денежные средства за приобретенные ранее лекарства.</w:t>
      </w:r>
    </w:p>
    <w:p w:rsidR="00395EE7" w:rsidRPr="00395EE7" w:rsidRDefault="00395EE7" w:rsidP="00395EE7">
      <w:pPr>
        <w:shd w:val="clear" w:color="auto" w:fill="FFFFFF"/>
        <w:suppressAutoHyphens/>
        <w:spacing w:after="0" w:line="240" w:lineRule="auto"/>
        <w:ind w:firstLine="709"/>
        <w:jc w:val="both"/>
        <w:rPr>
          <w:rFonts w:ascii="Times New Roman" w:eastAsia="Times New Roman" w:hAnsi="Times New Roman" w:cs="Times New Roman"/>
          <w:sz w:val="27"/>
          <w:szCs w:val="27"/>
          <w:lang w:eastAsia="ru-RU"/>
        </w:rPr>
      </w:pPr>
      <w:r w:rsidRPr="00395EE7">
        <w:rPr>
          <w:rFonts w:ascii="Times New Roman" w:eastAsia="Times New Roman" w:hAnsi="Times New Roman" w:cs="Times New Roman"/>
          <w:sz w:val="27"/>
          <w:szCs w:val="27"/>
          <w:lang w:eastAsia="ru-RU"/>
        </w:rPr>
        <w:t xml:space="preserve">Прокуратура района разъясняет, что по фактам не оформления врачами поликлинического отделения пациентам рецептов </w:t>
      </w:r>
      <w:r w:rsidRPr="00395EE7">
        <w:rPr>
          <w:rFonts w:ascii="Times New Roman" w:eastAsia="Times New Roman" w:hAnsi="Times New Roman" w:cs="Times New Roman"/>
          <w:sz w:val="28"/>
          <w:szCs w:val="28"/>
          <w:lang w:eastAsia="ru-RU"/>
        </w:rPr>
        <w:t xml:space="preserve">на жизненно необходимые лекарственные препараты граждане вправе обратиться в прокуратуру Большеигнатовского района, расположенную </w:t>
      </w:r>
      <w:r w:rsidRPr="00395EE7">
        <w:rPr>
          <w:rFonts w:ascii="Times New Roman" w:eastAsia="Times New Roman" w:hAnsi="Times New Roman" w:cs="Times New Roman"/>
          <w:sz w:val="27"/>
          <w:szCs w:val="27"/>
          <w:lang w:eastAsia="ru-RU"/>
        </w:rPr>
        <w:t xml:space="preserve">по адресу: с. Большое Игнатово, </w:t>
      </w:r>
      <w:r w:rsidRPr="00395EE7">
        <w:rPr>
          <w:rFonts w:ascii="Times New Roman" w:eastAsia="Times New Roman" w:hAnsi="Times New Roman" w:cs="Times New Roman"/>
          <w:sz w:val="27"/>
          <w:szCs w:val="27"/>
          <w:lang w:eastAsia="ru-RU"/>
        </w:rPr>
        <w:br/>
        <w:t xml:space="preserve">ул. Советская, д. 17 (телефон 2-10-80, адрес электронной почты </w:t>
      </w:r>
      <w:r w:rsidRPr="00395EE7">
        <w:rPr>
          <w:rFonts w:ascii="Times New Roman" w:eastAsia="Times New Roman" w:hAnsi="Times New Roman" w:cs="Times New Roman"/>
          <w:sz w:val="27"/>
          <w:szCs w:val="27"/>
          <w:lang w:val="en-US" w:eastAsia="ru-RU"/>
        </w:rPr>
        <w:t>E</w:t>
      </w:r>
      <w:r w:rsidRPr="00395EE7">
        <w:rPr>
          <w:rFonts w:ascii="Times New Roman" w:eastAsia="Times New Roman" w:hAnsi="Times New Roman" w:cs="Times New Roman"/>
          <w:sz w:val="27"/>
          <w:szCs w:val="27"/>
          <w:lang w:eastAsia="ru-RU"/>
        </w:rPr>
        <w:t>-</w:t>
      </w:r>
      <w:r w:rsidRPr="00395EE7">
        <w:rPr>
          <w:rFonts w:ascii="Times New Roman" w:eastAsia="Times New Roman" w:hAnsi="Times New Roman" w:cs="Times New Roman"/>
          <w:sz w:val="27"/>
          <w:szCs w:val="27"/>
          <w:lang w:val="en-US" w:eastAsia="ru-RU"/>
        </w:rPr>
        <w:t>mail</w:t>
      </w:r>
      <w:r w:rsidRPr="00395EE7">
        <w:rPr>
          <w:rFonts w:ascii="Times New Roman" w:eastAsia="Times New Roman" w:hAnsi="Times New Roman" w:cs="Times New Roman"/>
          <w:sz w:val="27"/>
          <w:szCs w:val="27"/>
          <w:lang w:eastAsia="ru-RU"/>
        </w:rPr>
        <w:t xml:space="preserve">: </w:t>
      </w:r>
      <w:r w:rsidRPr="00395EE7">
        <w:rPr>
          <w:rFonts w:ascii="Times New Roman" w:eastAsia="Times New Roman" w:hAnsi="Times New Roman" w:cs="Times New Roman"/>
          <w:sz w:val="27"/>
          <w:szCs w:val="27"/>
          <w:lang w:val="en-US" w:eastAsia="ru-RU"/>
        </w:rPr>
        <w:t>b</w:t>
      </w:r>
      <w:r w:rsidRPr="00395EE7">
        <w:rPr>
          <w:rFonts w:ascii="Times New Roman" w:eastAsia="Times New Roman" w:hAnsi="Times New Roman" w:cs="Times New Roman"/>
          <w:sz w:val="27"/>
          <w:szCs w:val="27"/>
          <w:lang w:eastAsia="ru-RU"/>
        </w:rPr>
        <w:t>.</w:t>
      </w:r>
      <w:r w:rsidRPr="00395EE7">
        <w:rPr>
          <w:rFonts w:ascii="Times New Roman" w:eastAsia="Times New Roman" w:hAnsi="Times New Roman" w:cs="Times New Roman"/>
          <w:sz w:val="27"/>
          <w:szCs w:val="27"/>
          <w:lang w:val="en-US" w:eastAsia="ru-RU"/>
        </w:rPr>
        <w:t>ignatovo</w:t>
      </w:r>
      <w:r w:rsidRPr="00395EE7">
        <w:rPr>
          <w:rFonts w:ascii="Times New Roman" w:eastAsia="Times New Roman" w:hAnsi="Times New Roman" w:cs="Times New Roman"/>
          <w:sz w:val="27"/>
          <w:szCs w:val="27"/>
          <w:lang w:eastAsia="ru-RU"/>
        </w:rPr>
        <w:t>@13.</w:t>
      </w:r>
      <w:r w:rsidRPr="00395EE7">
        <w:rPr>
          <w:rFonts w:ascii="Times New Roman" w:eastAsia="Times New Roman" w:hAnsi="Times New Roman" w:cs="Times New Roman"/>
          <w:sz w:val="27"/>
          <w:szCs w:val="27"/>
          <w:lang w:val="en-US" w:eastAsia="ru-RU"/>
        </w:rPr>
        <w:t>mailop</w:t>
      </w:r>
      <w:r w:rsidRPr="00395EE7">
        <w:rPr>
          <w:rFonts w:ascii="Times New Roman" w:eastAsia="Times New Roman" w:hAnsi="Times New Roman" w:cs="Times New Roman"/>
          <w:sz w:val="27"/>
          <w:szCs w:val="27"/>
          <w:lang w:eastAsia="ru-RU"/>
        </w:rPr>
        <w:t>.</w:t>
      </w:r>
      <w:r w:rsidRPr="00395EE7">
        <w:rPr>
          <w:rFonts w:ascii="Times New Roman" w:eastAsia="Times New Roman" w:hAnsi="Times New Roman" w:cs="Times New Roman"/>
          <w:sz w:val="27"/>
          <w:szCs w:val="27"/>
          <w:lang w:val="en-US" w:eastAsia="ru-RU"/>
        </w:rPr>
        <w:t>ru</w:t>
      </w:r>
      <w:r w:rsidRPr="00395EE7">
        <w:rPr>
          <w:rFonts w:ascii="Times New Roman" w:eastAsia="Times New Roman" w:hAnsi="Times New Roman" w:cs="Times New Roman"/>
          <w:sz w:val="27"/>
          <w:szCs w:val="27"/>
          <w:lang w:eastAsia="ru-RU"/>
        </w:rPr>
        <w:t>).</w:t>
      </w:r>
    </w:p>
    <w:p w:rsidR="00395EE7" w:rsidRPr="00395EE7" w:rsidRDefault="00395EE7" w:rsidP="00395EE7">
      <w:pPr>
        <w:spacing w:after="0" w:line="240" w:lineRule="auto"/>
        <w:rPr>
          <w:rFonts w:ascii="Times New Roman" w:eastAsia="Times New Roman" w:hAnsi="Times New Roman" w:cs="Times New Roman"/>
          <w:sz w:val="24"/>
          <w:szCs w:val="24"/>
          <w:lang w:eastAsia="ru-RU"/>
        </w:rPr>
      </w:pPr>
    </w:p>
    <w:p w:rsidR="00395EE7" w:rsidRPr="00395EE7" w:rsidRDefault="00395EE7" w:rsidP="00395EE7">
      <w:pPr>
        <w:spacing w:after="0" w:line="240" w:lineRule="auto"/>
        <w:ind w:firstLine="708"/>
        <w:jc w:val="both"/>
        <w:outlineLvl w:val="0"/>
        <w:rPr>
          <w:rFonts w:ascii="Times New Roman" w:eastAsia="Arial Unicode MS" w:hAnsi="Times New Roman" w:cs="Times New Roman"/>
          <w:b/>
          <w:position w:val="2"/>
          <w:sz w:val="28"/>
          <w:szCs w:val="28"/>
          <w:lang w:eastAsia="ru-RU"/>
        </w:rPr>
      </w:pPr>
      <w:r w:rsidRPr="00395EE7">
        <w:rPr>
          <w:rFonts w:ascii="Times New Roman" w:eastAsia="Arial Unicode MS" w:hAnsi="Times New Roman" w:cs="Times New Roman"/>
          <w:b/>
          <w:position w:val="2"/>
          <w:sz w:val="28"/>
          <w:szCs w:val="28"/>
          <w:lang w:eastAsia="ru-RU"/>
        </w:rPr>
        <w:lastRenderedPageBreak/>
        <w:t>В Большеигнатовском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w:t>
      </w:r>
    </w:p>
    <w:p w:rsidR="00395EE7" w:rsidRPr="00395EE7" w:rsidRDefault="00395EE7" w:rsidP="00395EE7">
      <w:pPr>
        <w:spacing w:after="0" w:line="240" w:lineRule="auto"/>
        <w:jc w:val="center"/>
        <w:outlineLvl w:val="0"/>
        <w:rPr>
          <w:rFonts w:ascii="Times New Roman" w:eastAsia="Arial Unicode MS" w:hAnsi="Times New Roman" w:cs="Times New Roman"/>
          <w:b/>
          <w:position w:val="2"/>
          <w:sz w:val="28"/>
          <w:szCs w:val="28"/>
          <w:lang w:eastAsia="ru-RU"/>
        </w:rPr>
      </w:pPr>
    </w:p>
    <w:p w:rsidR="00395EE7" w:rsidRPr="00395EE7" w:rsidRDefault="00395EE7" w:rsidP="00395EE7">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395EE7">
        <w:rPr>
          <w:rFonts w:ascii="Times New Roman" w:eastAsia="Arial Unicode MS" w:hAnsi="Times New Roman" w:cs="Times New Roman"/>
          <w:position w:val="2"/>
          <w:sz w:val="28"/>
          <w:szCs w:val="28"/>
          <w:lang w:eastAsia="ru-RU"/>
        </w:rPr>
        <w:t xml:space="preserve">В январе 2024 г. прокуратурой Большеигнатовского района проведена проверка исполнения законодательства </w:t>
      </w:r>
      <w:bookmarkStart w:id="3" w:name="_Hlk143156166"/>
      <w:r w:rsidRPr="00395EE7">
        <w:rPr>
          <w:rFonts w:ascii="Times New Roman" w:eastAsia="Arial Unicode MS" w:hAnsi="Times New Roman" w:cs="Times New Roman"/>
          <w:position w:val="2"/>
          <w:sz w:val="28"/>
          <w:szCs w:val="28"/>
          <w:lang w:eastAsia="ru-RU"/>
        </w:rPr>
        <w:t>в сфере обеспечения населения качественной питьевой водой.</w:t>
      </w:r>
    </w:p>
    <w:bookmarkEnd w:id="3"/>
    <w:p w:rsidR="00395EE7" w:rsidRPr="00395EE7" w:rsidRDefault="00395EE7" w:rsidP="00395EE7">
      <w:pPr>
        <w:spacing w:after="0" w:line="240" w:lineRule="auto"/>
        <w:ind w:firstLine="709"/>
        <w:jc w:val="both"/>
        <w:outlineLvl w:val="0"/>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 xml:space="preserve">Установлено, что МБУ «Служба хозяйственного обеспечения деятельности органов местного самоуправления и муниципальных учреждений» Большеигнатовского муниципального района, </w:t>
      </w:r>
      <w:r w:rsidRPr="00395EE7">
        <w:rPr>
          <w:rFonts w:ascii="Times New Roman" w:eastAsia="Times New Roman" w:hAnsi="Times New Roman" w:cs="Times New Roman"/>
          <w:color w:val="000000"/>
          <w:sz w:val="28"/>
          <w:szCs w:val="28"/>
          <w:lang w:eastAsia="ru-RU"/>
        </w:rPr>
        <w:t xml:space="preserve">оказывая услуги по холодному водоснабжению жителям Большеигнатовского сельского поселения, в нарушение требований </w:t>
      </w:r>
      <w:r w:rsidRPr="00395EE7">
        <w:rPr>
          <w:rFonts w:ascii="Times New Roman" w:eastAsia="Times New Roman" w:hAnsi="Times New Roman" w:cs="Times New Roman"/>
          <w:sz w:val="28"/>
          <w:szCs w:val="28"/>
          <w:lang w:eastAsia="ru-RU"/>
        </w:rPr>
        <w:t>Федерального закона от 30.03.1999 № 52-ФЗ «О санитарно-эпидемиологическом благополучии населения»,</w:t>
      </w:r>
      <w:r w:rsidRPr="00395EE7">
        <w:rPr>
          <w:rFonts w:ascii="Times New Roman" w:eastAsia="Times New Roman" w:hAnsi="Times New Roman" w:cs="Times New Roman"/>
          <w:color w:val="000000"/>
          <w:sz w:val="28"/>
          <w:szCs w:val="28"/>
          <w:lang w:eastAsia="ru-RU"/>
        </w:rPr>
        <w:t xml:space="preserve"> С</w:t>
      </w:r>
      <w:r w:rsidRPr="00395EE7">
        <w:rPr>
          <w:rFonts w:ascii="Times New Roman" w:eastAsia="Times New Roman" w:hAnsi="Times New Roman" w:cs="Times New Roman"/>
          <w:sz w:val="28"/>
          <w:szCs w:val="28"/>
          <w:lang w:eastAsia="ru-RU"/>
        </w:rPr>
        <w:t xml:space="preserve">анПиН 2.1.3684-21 и </w:t>
      </w:r>
      <w:r w:rsidRPr="00395EE7">
        <w:rPr>
          <w:rFonts w:ascii="Times New Roman" w:eastAsia="Times New Roman" w:hAnsi="Times New Roman" w:cs="Times New Roman"/>
          <w:color w:val="000000"/>
          <w:sz w:val="28"/>
          <w:szCs w:val="28"/>
          <w:lang w:eastAsia="ru-RU"/>
        </w:rPr>
        <w:t>С</w:t>
      </w:r>
      <w:r w:rsidRPr="00395EE7">
        <w:rPr>
          <w:rFonts w:ascii="Times New Roman" w:eastAsia="Times New Roman" w:hAnsi="Times New Roman" w:cs="Times New Roman"/>
          <w:sz w:val="28"/>
          <w:szCs w:val="28"/>
          <w:lang w:eastAsia="ru-RU"/>
        </w:rPr>
        <w:t xml:space="preserve">анПиН 1.2.3685-21 обеспечивало население питьевой водой, которая </w:t>
      </w:r>
      <w:r w:rsidRPr="00395EE7">
        <w:rPr>
          <w:rFonts w:ascii="Times New Roman" w:eastAsia="Times New Roman" w:hAnsi="Times New Roman" w:cs="Times New Roman"/>
          <w:color w:val="000000"/>
          <w:sz w:val="28"/>
          <w:szCs w:val="28"/>
          <w:lang w:eastAsia="ru-RU"/>
        </w:rPr>
        <w:t xml:space="preserve">не соответствовала требованиям санитарных правил и норм, при этом не применяло </w:t>
      </w:r>
      <w:r w:rsidRPr="00395EE7">
        <w:rPr>
          <w:rFonts w:ascii="Times New Roman" w:eastAsia="Times New Roman" w:hAnsi="Times New Roman" w:cs="Times New Roman"/>
          <w:sz w:val="28"/>
          <w:szCs w:val="28"/>
          <w:lang w:eastAsia="ru-RU"/>
        </w:rPr>
        <w:t>водоподготовку, обеспечивающую качество и безопасность питьевой воды в распределительной сети в соответствии с гигиеническими нормативами; в период с августа 2023 г. по январь 2024 г. отбор проб воды для лабораторных исследований не производило и производственный контроль по программе производственного контроля качества питьевой воды не осуществляло.</w:t>
      </w:r>
    </w:p>
    <w:p w:rsidR="00395EE7" w:rsidRPr="00395EE7" w:rsidRDefault="00395EE7" w:rsidP="00395EE7">
      <w:pPr>
        <w:spacing w:after="0" w:line="240" w:lineRule="auto"/>
        <w:ind w:firstLine="709"/>
        <w:jc w:val="both"/>
        <w:outlineLvl w:val="0"/>
        <w:rPr>
          <w:rFonts w:ascii="Times New Roman" w:eastAsia="Times New Roman" w:hAnsi="Times New Roman" w:cs="Times New Roman"/>
          <w:sz w:val="28"/>
          <w:szCs w:val="28"/>
          <w:lang w:eastAsia="ru-RU"/>
        </w:rPr>
      </w:pPr>
      <w:r w:rsidRPr="00395EE7">
        <w:rPr>
          <w:rFonts w:ascii="Times New Roman" w:eastAsia="Arial Unicode MS" w:hAnsi="Times New Roman" w:cs="Times New Roman"/>
          <w:position w:val="2"/>
          <w:sz w:val="28"/>
          <w:szCs w:val="28"/>
          <w:lang w:eastAsia="ru-RU"/>
        </w:rPr>
        <w:t xml:space="preserve">По постановлению прокурора района директор </w:t>
      </w:r>
      <w:r w:rsidRPr="00395EE7">
        <w:rPr>
          <w:rFonts w:ascii="Times New Roman" w:eastAsia="Times New Roman" w:hAnsi="Times New Roman" w:cs="Times New Roman"/>
          <w:sz w:val="28"/>
          <w:szCs w:val="28"/>
          <w:lang w:eastAsia="ru-RU"/>
        </w:rPr>
        <w:t>МБУ «СХОДОМС МУ»</w:t>
      </w:r>
      <w:r w:rsidRPr="00395EE7">
        <w:rPr>
          <w:rFonts w:ascii="Times New Roman" w:eastAsia="Arial Unicode MS" w:hAnsi="Times New Roman" w:cs="Times New Roman"/>
          <w:position w:val="2"/>
          <w:sz w:val="28"/>
          <w:szCs w:val="28"/>
          <w:lang w:eastAsia="ru-RU"/>
        </w:rPr>
        <w:t xml:space="preserve"> </w:t>
      </w:r>
      <w:r w:rsidRPr="00395EE7">
        <w:rPr>
          <w:rFonts w:ascii="Times New Roman" w:eastAsia="Times New Roman" w:hAnsi="Times New Roman" w:cs="Times New Roman"/>
          <w:sz w:val="28"/>
          <w:szCs w:val="28"/>
          <w:lang w:eastAsia="ru-RU"/>
        </w:rPr>
        <w:t>привлечен к административной ответственности по статье 6.5 Кодекса РФ об административных правонарушениях (нарушение санитарно-эпидемиологических требований к питьевой воде, а также к питьевому и хозяйственно-бытовому водоснабжению) к штрафу в размере 2 тыс. руб.</w:t>
      </w:r>
    </w:p>
    <w:p w:rsidR="00395EE7" w:rsidRPr="00395EE7" w:rsidRDefault="00395EE7" w:rsidP="00395EE7">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395EE7">
        <w:rPr>
          <w:rFonts w:ascii="Times New Roman" w:eastAsia="Arial Unicode MS" w:hAnsi="Times New Roman" w:cs="Times New Roman"/>
          <w:position w:val="2"/>
          <w:sz w:val="28"/>
          <w:szCs w:val="28"/>
          <w:lang w:eastAsia="ru-RU"/>
        </w:rPr>
        <w:t xml:space="preserve">Кроме того, по постановлению прокурора района </w:t>
      </w:r>
      <w:r w:rsidRPr="00395EE7">
        <w:rPr>
          <w:rFonts w:ascii="Times New Roman" w:eastAsia="Times New Roman" w:hAnsi="Times New Roman" w:cs="Times New Roman"/>
          <w:sz w:val="28"/>
          <w:szCs w:val="28"/>
          <w:lang w:eastAsia="ru-RU"/>
        </w:rPr>
        <w:t>данное муниципальное бюджетное учреждение</w:t>
      </w:r>
      <w:r w:rsidRPr="00395EE7">
        <w:rPr>
          <w:rFonts w:ascii="Times New Roman" w:eastAsia="Arial Unicode MS" w:hAnsi="Times New Roman" w:cs="Times New Roman"/>
          <w:position w:val="2"/>
          <w:sz w:val="28"/>
          <w:szCs w:val="28"/>
          <w:lang w:eastAsia="ru-RU"/>
        </w:rPr>
        <w:t xml:space="preserve"> </w:t>
      </w:r>
      <w:r w:rsidRPr="00395EE7">
        <w:rPr>
          <w:rFonts w:ascii="Times New Roman" w:eastAsia="Times New Roman" w:hAnsi="Times New Roman" w:cs="Times New Roman"/>
          <w:sz w:val="28"/>
          <w:szCs w:val="28"/>
          <w:lang w:eastAsia="ru-RU"/>
        </w:rPr>
        <w:t>привлечено к административной ответственности по статье 6.5 Кодекса РФ об административных правонарушениях к штрафу в размере 20 тыс. руб.</w:t>
      </w:r>
    </w:p>
    <w:p w:rsidR="00395EE7" w:rsidRPr="00395EE7" w:rsidRDefault="00395EE7" w:rsidP="00395EE7">
      <w:pPr>
        <w:spacing w:after="0" w:line="240" w:lineRule="auto"/>
        <w:ind w:firstLine="709"/>
        <w:jc w:val="both"/>
        <w:outlineLvl w:val="0"/>
        <w:rPr>
          <w:rFonts w:ascii="Times New Roman" w:eastAsia="Times New Roman" w:hAnsi="Times New Roman" w:cs="Times New Roman"/>
          <w:color w:val="000000"/>
          <w:sz w:val="28"/>
          <w:szCs w:val="28"/>
          <w:lang w:eastAsia="ru-RU"/>
        </w:rPr>
      </w:pPr>
      <w:r w:rsidRPr="00395EE7">
        <w:rPr>
          <w:rFonts w:ascii="Times New Roman" w:eastAsia="Times New Roman" w:hAnsi="Times New Roman" w:cs="Times New Roman"/>
          <w:sz w:val="28"/>
          <w:szCs w:val="28"/>
          <w:lang w:eastAsia="ru-RU"/>
        </w:rPr>
        <w:t xml:space="preserve">Ранее решением суда, вступившим в законную силу в 2024 г., по иску прокурора района на указанное юридическое лицо возложена обязанность оказывать </w:t>
      </w:r>
      <w:r w:rsidRPr="00395EE7">
        <w:rPr>
          <w:rFonts w:ascii="Times New Roman" w:eastAsia="Times New Roman" w:hAnsi="Times New Roman" w:cs="Times New Roman"/>
          <w:color w:val="000000"/>
          <w:sz w:val="28"/>
          <w:szCs w:val="28"/>
          <w:lang w:eastAsia="ru-RU"/>
        </w:rPr>
        <w:t>услуги по холодному водоснабжению жителям Большеигнатовского сельского поселения в соответствии с действующим санитарно-эпидемиологическим законодательством.</w:t>
      </w:r>
    </w:p>
    <w:p w:rsidR="00395EE7" w:rsidRPr="00395EE7" w:rsidRDefault="00395EE7" w:rsidP="00395EE7">
      <w:pPr>
        <w:spacing w:after="0" w:line="240" w:lineRule="auto"/>
        <w:ind w:firstLine="709"/>
        <w:jc w:val="both"/>
        <w:outlineLvl w:val="0"/>
        <w:rPr>
          <w:rFonts w:ascii="Times New Roman" w:eastAsia="Times New Roman" w:hAnsi="Times New Roman" w:cs="Times New Roman"/>
          <w:sz w:val="28"/>
          <w:szCs w:val="28"/>
          <w:lang w:eastAsia="ru-RU"/>
        </w:rPr>
      </w:pPr>
      <w:r w:rsidRPr="00395EE7">
        <w:rPr>
          <w:rFonts w:ascii="Times New Roman" w:eastAsia="Arial Unicode MS" w:hAnsi="Times New Roman" w:cs="Times New Roman"/>
          <w:position w:val="2"/>
          <w:sz w:val="28"/>
          <w:szCs w:val="28"/>
          <w:lang w:eastAsia="ru-RU"/>
        </w:rPr>
        <w:t>Исполнение решения суда находится на контроле в прокуратуре района</w:t>
      </w:r>
      <w:r w:rsidRPr="00395EE7">
        <w:rPr>
          <w:rFonts w:ascii="Times New Roman" w:eastAsia="Times New Roman" w:hAnsi="Times New Roman" w:cs="Times New Roman"/>
          <w:sz w:val="28"/>
          <w:szCs w:val="28"/>
          <w:lang w:eastAsia="ru-RU"/>
        </w:rPr>
        <w:t>.</w:t>
      </w:r>
    </w:p>
    <w:p w:rsidR="00395EE7" w:rsidRPr="00395EE7" w:rsidRDefault="00395EE7" w:rsidP="00395EE7">
      <w:pPr>
        <w:spacing w:after="0" w:line="240" w:lineRule="auto"/>
        <w:ind w:firstLine="709"/>
        <w:jc w:val="both"/>
        <w:outlineLvl w:val="0"/>
        <w:rPr>
          <w:rFonts w:ascii="Times New Roman" w:eastAsia="Times New Roman" w:hAnsi="Times New Roman" w:cs="Times New Roman"/>
          <w:sz w:val="28"/>
          <w:szCs w:val="28"/>
          <w:lang w:eastAsia="ru-RU"/>
        </w:rPr>
      </w:pPr>
    </w:p>
    <w:p w:rsidR="00395EE7" w:rsidRPr="00395EE7" w:rsidRDefault="00395EE7" w:rsidP="00395EE7">
      <w:pPr>
        <w:spacing w:after="0" w:line="240" w:lineRule="auto"/>
        <w:ind w:firstLine="708"/>
        <w:jc w:val="both"/>
        <w:outlineLvl w:val="0"/>
        <w:rPr>
          <w:rFonts w:ascii="Times New Roman" w:eastAsia="Arial Unicode MS" w:hAnsi="Times New Roman" w:cs="Times New Roman"/>
          <w:b/>
          <w:position w:val="2"/>
          <w:sz w:val="28"/>
          <w:szCs w:val="28"/>
          <w:lang w:eastAsia="ru-RU"/>
        </w:rPr>
      </w:pPr>
      <w:r w:rsidRPr="00395EE7">
        <w:rPr>
          <w:rFonts w:ascii="Times New Roman" w:eastAsia="Times New Roman" w:hAnsi="Times New Roman" w:cs="Times New Roman"/>
          <w:b/>
          <w:sz w:val="28"/>
          <w:szCs w:val="28"/>
          <w:lang w:eastAsia="ru-RU"/>
        </w:rPr>
        <w:t>По постановлению прокурора Большеигнатовского района юридическое лицо оштрафовано за несоблюдение санитарно-эпидемиологических требований к сбору и транспортированию отходов потребления</w:t>
      </w:r>
    </w:p>
    <w:p w:rsidR="00395EE7" w:rsidRPr="00395EE7" w:rsidRDefault="00395EE7" w:rsidP="00395EE7">
      <w:pPr>
        <w:spacing w:after="0" w:line="240" w:lineRule="auto"/>
        <w:ind w:firstLine="708"/>
        <w:jc w:val="both"/>
        <w:outlineLvl w:val="0"/>
        <w:rPr>
          <w:rFonts w:ascii="Times New Roman" w:eastAsia="Times New Roman" w:hAnsi="Times New Roman" w:cs="Times New Roman"/>
          <w:sz w:val="28"/>
          <w:szCs w:val="28"/>
          <w:lang w:eastAsia="ru-RU"/>
        </w:rPr>
      </w:pPr>
    </w:p>
    <w:p w:rsidR="00395EE7" w:rsidRPr="00395EE7" w:rsidRDefault="00395EE7" w:rsidP="00395EE7">
      <w:pPr>
        <w:spacing w:after="0" w:line="240" w:lineRule="auto"/>
        <w:ind w:firstLine="708"/>
        <w:jc w:val="both"/>
        <w:outlineLvl w:val="0"/>
        <w:rPr>
          <w:rFonts w:ascii="Times New Roman" w:eastAsia="Arial Unicode MS" w:hAnsi="Times New Roman" w:cs="Times New Roman"/>
          <w:position w:val="2"/>
          <w:sz w:val="28"/>
          <w:szCs w:val="28"/>
          <w:lang w:eastAsia="ru-RU"/>
        </w:rPr>
      </w:pPr>
      <w:r w:rsidRPr="00395EE7">
        <w:rPr>
          <w:rFonts w:ascii="Times New Roman" w:eastAsia="Arial Unicode MS" w:hAnsi="Times New Roman" w:cs="Times New Roman"/>
          <w:position w:val="2"/>
          <w:sz w:val="28"/>
          <w:szCs w:val="28"/>
          <w:lang w:eastAsia="ru-RU"/>
        </w:rPr>
        <w:lastRenderedPageBreak/>
        <w:t xml:space="preserve">Прокуратурой Большеигнатовского района по обращению жителя </w:t>
      </w:r>
      <w:r w:rsidRPr="00395EE7">
        <w:rPr>
          <w:rFonts w:ascii="Times New Roman" w:eastAsia="Arial Unicode MS" w:hAnsi="Times New Roman" w:cs="Times New Roman"/>
          <w:position w:val="2"/>
          <w:sz w:val="28"/>
          <w:szCs w:val="28"/>
          <w:lang w:eastAsia="ru-RU"/>
        </w:rPr>
        <w:br/>
        <w:t xml:space="preserve">с. Большое Игнатово с личного приема заместителя прокурора республики проведена проверка исполнения ООО «Ремондис Логистик» </w:t>
      </w:r>
      <w:r w:rsidRPr="00395EE7">
        <w:rPr>
          <w:rFonts w:ascii="Times New Roman" w:eastAsia="Times New Roman" w:hAnsi="Times New Roman" w:cs="Times New Roman"/>
          <w:sz w:val="28"/>
          <w:szCs w:val="28"/>
          <w:lang w:eastAsia="ru-RU"/>
        </w:rPr>
        <w:t>санитарно-эпидемиологических требований законодательства к сбору, накоплению, транспортированию, обработке, утилизации и обезвреживанию отходов потребления.</w:t>
      </w:r>
    </w:p>
    <w:p w:rsidR="00395EE7" w:rsidRPr="00395EE7" w:rsidRDefault="00395EE7" w:rsidP="00395EE7">
      <w:pPr>
        <w:spacing w:after="0" w:line="240" w:lineRule="auto"/>
        <w:ind w:firstLine="708"/>
        <w:jc w:val="both"/>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 xml:space="preserve">Установлено, что в апреле – октябре 2023 г. при среднесуточной температуре наружного воздуха плюс 5°C и выше ООО «Ремондис Логистик» сбор и вывоз твердых коммунальных отходов (отходов потребления) из мест (площадок) их накопления в с. Большое Игнатово, с. Старое Чамзино и </w:t>
      </w:r>
      <w:r w:rsidRPr="00395EE7">
        <w:rPr>
          <w:rFonts w:ascii="Times New Roman" w:eastAsia="Times New Roman" w:hAnsi="Times New Roman" w:cs="Times New Roman"/>
          <w:sz w:val="28"/>
          <w:szCs w:val="28"/>
          <w:lang w:eastAsia="ru-RU"/>
        </w:rPr>
        <w:br/>
        <w:t>с. Аржадеево Большеигнатовского района в нарушение требований законодательства производило реже одного раза в сутки.</w:t>
      </w:r>
    </w:p>
    <w:p w:rsidR="00395EE7" w:rsidRPr="00395EE7" w:rsidRDefault="00395EE7" w:rsidP="00395EE7">
      <w:pPr>
        <w:spacing w:after="0" w:line="240" w:lineRule="auto"/>
        <w:ind w:firstLine="709"/>
        <w:jc w:val="both"/>
        <w:outlineLvl w:val="0"/>
        <w:rPr>
          <w:rFonts w:ascii="Times New Roman" w:eastAsia="Times New Roman" w:hAnsi="Times New Roman" w:cs="Times New Roman"/>
          <w:sz w:val="27"/>
          <w:szCs w:val="27"/>
          <w:lang w:eastAsia="ru-RU"/>
        </w:rPr>
      </w:pPr>
      <w:r w:rsidRPr="00395EE7">
        <w:rPr>
          <w:rFonts w:ascii="Times New Roman" w:eastAsia="Times New Roman" w:hAnsi="Times New Roman" w:cs="Times New Roman"/>
          <w:sz w:val="28"/>
          <w:szCs w:val="28"/>
          <w:lang w:eastAsia="ru-RU"/>
        </w:rPr>
        <w:t xml:space="preserve">По постановлению прокурора района 28.12.2023 </w:t>
      </w:r>
      <w:r w:rsidRPr="00395EE7">
        <w:rPr>
          <w:rFonts w:ascii="Times New Roman" w:eastAsia="Times New Roman" w:hAnsi="Times New Roman" w:cs="Times New Roman"/>
          <w:sz w:val="27"/>
          <w:szCs w:val="27"/>
          <w:lang w:eastAsia="ru-RU"/>
        </w:rPr>
        <w:t>ООО «Ремондис Логистик» привлечено к административной ответственности по</w:t>
      </w:r>
      <w:r w:rsidRPr="00395EE7">
        <w:rPr>
          <w:rFonts w:ascii="Times New Roman" w:eastAsia="Times New Roman" w:hAnsi="Times New Roman" w:cs="Times New Roman"/>
          <w:color w:val="000000"/>
          <w:sz w:val="27"/>
          <w:szCs w:val="27"/>
          <w:lang w:eastAsia="ru-RU"/>
        </w:rPr>
        <w:t xml:space="preserve"> </w:t>
      </w:r>
      <w:r w:rsidRPr="00395EE7">
        <w:rPr>
          <w:rFonts w:ascii="Times New Roman" w:eastAsia="Times New Roman" w:hAnsi="Times New Roman" w:cs="Times New Roman"/>
          <w:sz w:val="27"/>
          <w:szCs w:val="27"/>
          <w:lang w:eastAsia="ru-RU"/>
        </w:rPr>
        <w:t>ч. 1 ст. 6.35 Кодекса РФ об административных правонарушениях</w:t>
      </w:r>
      <w:r w:rsidRPr="00395EE7">
        <w:rPr>
          <w:rFonts w:ascii="Times New Roman" w:eastAsia="Times New Roman" w:hAnsi="Times New Roman" w:cs="Times New Roman"/>
          <w:sz w:val="28"/>
          <w:szCs w:val="28"/>
          <w:lang w:eastAsia="ru-RU"/>
        </w:rPr>
        <w:t xml:space="preserve">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w:t>
      </w:r>
      <w:r w:rsidRPr="00395EE7">
        <w:rPr>
          <w:rFonts w:ascii="Times New Roman" w:eastAsia="Times New Roman" w:hAnsi="Times New Roman" w:cs="Times New Roman"/>
          <w:sz w:val="27"/>
          <w:szCs w:val="27"/>
          <w:lang w:eastAsia="ru-RU"/>
        </w:rPr>
        <w:t xml:space="preserve"> и оштрафовано на 250 тыс. руб.</w:t>
      </w:r>
    </w:p>
    <w:p w:rsidR="00395EE7" w:rsidRPr="00395EE7" w:rsidRDefault="00395EE7" w:rsidP="00395EE7">
      <w:pPr>
        <w:spacing w:after="0" w:line="240" w:lineRule="auto"/>
        <w:ind w:firstLine="709"/>
        <w:jc w:val="both"/>
        <w:outlineLvl w:val="0"/>
        <w:rPr>
          <w:rFonts w:ascii="Times New Roman" w:eastAsia="Times New Roman" w:hAnsi="Times New Roman" w:cs="Times New Roman"/>
          <w:sz w:val="28"/>
          <w:szCs w:val="28"/>
          <w:lang w:eastAsia="ru-RU"/>
        </w:rPr>
      </w:pPr>
      <w:r w:rsidRPr="00395EE7">
        <w:rPr>
          <w:rFonts w:ascii="Times New Roman" w:eastAsia="Times New Roman" w:hAnsi="Times New Roman" w:cs="Times New Roman"/>
          <w:sz w:val="28"/>
          <w:szCs w:val="28"/>
          <w:lang w:eastAsia="ru-RU"/>
        </w:rPr>
        <w:t>В установленный срок прокуратурой района заявитель уведомлен о результатах рассмотрения в Управлении Роспотребнадзора по Республике Мордовия дела об административном правонарушении.</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Трудовые гарантии участникам СВО</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r w:rsidRPr="00395EE7">
        <w:rPr>
          <w:rFonts w:ascii="Roboto" w:eastAsia="Times New Roman" w:hAnsi="Roboto" w:cs="Times New Roman"/>
          <w:color w:val="FFFFFF"/>
          <w:sz w:val="24"/>
          <w:szCs w:val="24"/>
        </w:rPr>
        <w:t>Подели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w:t>
      </w:r>
      <w:r w:rsidRPr="00395EE7">
        <w:rPr>
          <w:rFonts w:ascii="Times New Roman" w:eastAsia="Times New Roman" w:hAnsi="Times New Roman" w:cs="Times New Roman"/>
          <w:color w:val="333333"/>
          <w:sz w:val="24"/>
          <w:szCs w:val="24"/>
        </w:rPr>
        <w:lastRenderedPageBreak/>
        <w:t>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Вводится уголовная ответственность за нарушение требований к антитеррористической защищенности объектов</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r w:rsidRPr="00395EE7">
        <w:rPr>
          <w:rFonts w:ascii="Roboto" w:eastAsia="Times New Roman" w:hAnsi="Roboto" w:cs="Times New Roman"/>
          <w:color w:val="FFFFFF"/>
          <w:sz w:val="24"/>
          <w:szCs w:val="24"/>
        </w:rPr>
        <w:t>Текст</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lastRenderedPageBreak/>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395EE7" w:rsidRPr="00395EE7" w:rsidRDefault="00395EE7" w:rsidP="00395EE7">
      <w:pPr>
        <w:shd w:val="clear" w:color="auto" w:fill="FFFFFF"/>
        <w:spacing w:after="100" w:afterAutospacing="1" w:line="240" w:lineRule="auto"/>
        <w:jc w:val="both"/>
        <w:rPr>
          <w:rFonts w:ascii="Roboto" w:eastAsia="Times New Roman" w:hAnsi="Roboto" w:cs="Times New Roman"/>
          <w:color w:val="333333"/>
          <w:sz w:val="24"/>
          <w:szCs w:val="24"/>
        </w:rPr>
      </w:pPr>
      <w:r w:rsidRPr="00395EE7">
        <w:rPr>
          <w:rFonts w:ascii="Roboto" w:eastAsia="Times New Roman" w:hAnsi="Roboto" w:cs="Times New Roman"/>
          <w:color w:val="333333"/>
          <w:sz w:val="24"/>
          <w:szCs w:val="24"/>
        </w:rPr>
        <w:t> </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Закупкой товара, работы либо услуги для обеспечения государственных или муниципальных нужд является совокупность действий, направленных на обеспечение государственных или муниципальных нужд за счет средств государственного бюджета с целью эффективного их использования.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lastRenderedPageBreak/>
        <w:t>В торгах на закупку товара, работы, услуги принимают участие потенциальные поставщики и подрядчики, которые подают соответствующие заявки. По итогам торгов с победителем заключается контракт, в котором обязательно должны содержаться сведения о сроках оплаты работ и порядок их проведения.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Оплата заказчиком контракта может осуществляться как в полном единовременном перечислении средств, так и в поэтапной оплате по мере исполнения контракта либо авансировании. Срок оплаты по контракту составляет от 7 рабочих до 30 календарных дней и зависит от разных условий (если расчеты по контракту или аванс по нему подлежат казначейскому сопровождению, стороны заключили контракт по обеспечению обороны и безопасности государства и другое).</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За нарушение должностным лицом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предусмотрена административная ответственность по статье 7.32.5 Кодекса Российской Федерации об административных правонарушениях. Наказанием за данное правонарушение является штраф в размере от 30 тыс. до 50 тыс. рублей.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Если должностное лицо ранее привлекалось к административной ответственности за аналогичное правонарушение, ему грозит дисквалификация на срок от одного года до двух лет</w:t>
      </w:r>
      <w:r w:rsidRPr="00395EE7">
        <w:rPr>
          <w:rFonts w:ascii="Times New Roman" w:eastAsia="Times New Roman" w:hAnsi="Times New Roman" w:cs="Times New Roman"/>
          <w:color w:val="333333"/>
          <w:sz w:val="26"/>
          <w:szCs w:val="26"/>
        </w:rPr>
        <w:t>.</w:t>
      </w:r>
    </w:p>
    <w:p w:rsidR="00395EE7" w:rsidRPr="00395EE7" w:rsidRDefault="00395EE7" w:rsidP="00395EE7"/>
    <w:p w:rsidR="00395EE7" w:rsidRPr="00395EE7" w:rsidRDefault="00395EE7" w:rsidP="00395EE7"/>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О приеме на работу при отсутствии документов воинского учета</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Согласно ст.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справка взамен военного билета, удостоверение гражданина, подлежащего призыву на военную службу, в том числе в форме электронного документа).</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целях обеспечения постановки граждан на воинский учет по месту работы работники, осуществляющие воинский учет в организациях, в частности (пп. «а», «г», «д» п. 30 постановления Правительства Российской Федерации от 27.11.2006 №719 «Об утверждении Положения о воинском учете»):</w:t>
      </w:r>
    </w:p>
    <w:p w:rsidR="00395EE7" w:rsidRPr="00395EE7" w:rsidRDefault="00395EE7" w:rsidP="00395E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 xml:space="preserve">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w:t>
      </w:r>
      <w:r w:rsidRPr="00395EE7">
        <w:rPr>
          <w:rFonts w:ascii="Times New Roman" w:eastAsia="Times New Roman" w:hAnsi="Times New Roman" w:cs="Times New Roman"/>
          <w:color w:val="333333"/>
          <w:sz w:val="24"/>
          <w:szCs w:val="24"/>
        </w:rPr>
        <w:lastRenderedPageBreak/>
        <w:t>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ВС РФ (для военнообязанных при наличии в военном билете отметки об их вручении);</w:t>
      </w:r>
    </w:p>
    <w:p w:rsidR="00395EE7" w:rsidRPr="00395EE7" w:rsidRDefault="00395EE7" w:rsidP="00395E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395EE7" w:rsidRPr="00395EE7" w:rsidRDefault="00395EE7" w:rsidP="00395E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трех месяцев и не имеющим регистрации по месту пребывания,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Согласно Федерального закона Российской Федерации «О воинской обязанности и военной службе» руководители, другие ответственные за военно-учетную работу должностные лица (работники) организаций обязаны направлять сведения о принятых на работу граждан, состоящих на воинском учете, а также не состоящих, но обязанных состоять в военные комиссариаты в течение 5 дней со дня изменения соответствующих сведений, а сведения о случаях выявления граждан, не состоящих на воинском учете, но обязанных состоять, - в течение 3 рабочих дней, в том числе с использованием «Единого портала государственных и муниципальных услуг (функций)» или при наличии технической возможности с использованием регионального портала государственных и муниципальных услуг (функций)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За несообщение или несвоевременное предоставление должностными лицами организаций в установленном законом порядке сведений, необходимых для ведения воинского учета, предусмотрена административная ответственность по ст. 21.4 КоАП РФ в виде административного штрафа в размере от 40 до 50 тыс. руб. Неисполнение гражданами обязанностей по воинскому учету, в том числе не сообщение в военный комиссариат или орган, осуществляющий первичный воинский учет о месте работы или должности также предусмотрена административная ответственность по ст. 21.5 КоАП РФ.</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О конфискации имущества</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соответствии со ст. 104.1 Уголовного кодекса РФ конфискация имущества – это принудительное безвозмездное изъятие и обращение в собственность государства. Поскольку конфискация имущества связана с ограничением конституционного права граждан на частную собственность, она может осуществляться только судом и в точном соответствии с положениями Конституции РФ, требованиями уголовного и уголовно-процессуального законодательства.</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 xml:space="preserve">На основании п. «а», «б» ч. 1 ст. 104.1 УК РФ конфискации подлежат деньги, ценности и иное имущество, а также Доходы от него, полученные в результате совершения ряда </w:t>
      </w:r>
      <w:r w:rsidRPr="00395EE7">
        <w:rPr>
          <w:rFonts w:ascii="Times New Roman" w:eastAsia="Times New Roman" w:hAnsi="Times New Roman" w:cs="Times New Roman"/>
          <w:color w:val="333333"/>
          <w:sz w:val="24"/>
          <w:szCs w:val="24"/>
        </w:rPr>
        <w:lastRenderedPageBreak/>
        <w:t>преступлений, или явились предметом незаконного перемещения через таможенную границу либо через Государственную границу РФ. Доходами от денег, ценностей и иного имущества, могут быть признаны, в частности, суммы, полученные в кредитных организациях в виде процентов по счетам за использование таких денежных средств, арендная или иная плата, полученная за передачу имущества в возмездное пользование другим лицам, плата за оказание услуг с использованием такого имущества.</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Также в собственность государства обращаются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преобразованы. Например, конфискации подлежат новые объекты собственности, возникшие в результате реконструкции недвижимого имущества, приобретенного преступным путем.</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Согласно пункту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Принадлежащие обвиняемому орудия, оборудование или иные средства совершения преступления подлежат конфискации судом (при отсутствии оснований для их передачи в соответствующие учреждения или уничтожения) по делам о преступлениях, перечень которых законом не ограничен. К средствам совершения преступления также могут быть отнесены персональные компьютеры, ноутбуки, планшеты, мобильные телефоны и смартфоны.</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Кроме этого, подлежит конфискации транспортное средство, которое принадлежит обвиняемому и использовано им при совершении преступления, связанным с нарушением правил дорожного движения, с управлением транспортным средством в состоянии опьянения ранее подвергнутым административному наказанию (имеющим судимость), а также лишенным права управления транспортными средствами.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Вместе с тем, разъясняется,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rsidR="00395EE7" w:rsidRPr="00395EE7" w:rsidRDefault="00395EE7" w:rsidP="00395EE7"/>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Дополнительный перечень лиц, освобожденных от уплаты государственной пошлины</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Федеральным законом от 22.04.2024 № 88-ФЗ внесены изменения в статьи 333.35 и 333.38 части второй Налогового кодекса РФ.</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Данными поправками предусмотрено освобождение от уплаты государственной пошлины за выдачу паспорта гражданина Российской Федерации, национального водительского удостоверения взамен утраченного или пришедшего в негодность, ряда лиц, принимающих участие в СВО, обеспечивающих выполнение задач в ходе СВО на территориях Украины, ДНР, ЛНР, Запорожской, Херсонской областей, в том числе:</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 военнослужащих, включая мобилизованных и лиц, заключивших контракт о прохождении военной службы;</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lastRenderedPageBreak/>
        <w:t>- лицам, заключившим контракт о добровольном содействии в выполнении задач, возложенных на Вооруженные Силы РФ, войска нацгвардии РФ.</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Освобождены от уплаты государственной пошлины при регистрации права собственности в органах Росреестра наследники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погибших (умерших) вследствие увечья, ранения, травмы, контузии, которые получены при обстрелах, взрывах или разрушениях со стороны вооруженных формирований Украины или террористических актов.</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Также предусмотрено освобождение от уплаты государственной пошлины за выдачу свидетельств о праве на наследство при наследовании имущества лиц, погибших (умерших) вследствие обстрелов, взрывов или разрушений со стороны Украины и террористических актов.</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Актуализированы положения Налогового кодекса РФ, предусматривающие льготы по уплате госпошлины, в связи с изданием Указа Президента Российской Федерации от 04 января 2024 года № 11 «Об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 по вопросам приема в гражданство РФ в упрощенном порядке</w:t>
      </w:r>
      <w:r w:rsidRPr="00395EE7">
        <w:rPr>
          <w:rFonts w:ascii="Times New Roman" w:eastAsia="Times New Roman" w:hAnsi="Times New Roman" w:cs="Times New Roman"/>
          <w:color w:val="333333"/>
          <w:sz w:val="26"/>
          <w:szCs w:val="26"/>
        </w:rPr>
        <w:t>.</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Наличие печати у некоммерческих организаций с 1 июня не обязательно</w:t>
      </w:r>
      <w:r w:rsidRPr="00395EE7">
        <w:rPr>
          <w:rFonts w:ascii="Roboto" w:eastAsia="Times New Roman" w:hAnsi="Roboto" w:cs="Times New Roman"/>
          <w:color w:val="000000"/>
          <w:sz w:val="24"/>
          <w:szCs w:val="24"/>
        </w:rPr>
        <w:t> </w:t>
      </w:r>
      <w:r w:rsidRPr="00395EE7">
        <w:rPr>
          <w:rFonts w:ascii="Roboto" w:eastAsia="Times New Roman" w:hAnsi="Roboto" w:cs="Times New Roman"/>
          <w:color w:val="FFFFFF"/>
          <w:sz w:val="20"/>
        </w:rPr>
        <w:t>Поделиться</w:t>
      </w:r>
    </w:p>
    <w:p w:rsidR="00395EE7" w:rsidRPr="00395EE7" w:rsidRDefault="00395EE7" w:rsidP="00395EE7">
      <w:pPr>
        <w:shd w:val="clear" w:color="auto" w:fill="FFFFFF"/>
        <w:spacing w:line="240" w:lineRule="auto"/>
        <w:rPr>
          <w:rFonts w:ascii="Roboto" w:eastAsia="Times New Roman" w:hAnsi="Roboto" w:cs="Times New Roman"/>
          <w:color w:val="000000"/>
          <w:sz w:val="24"/>
          <w:szCs w:val="24"/>
        </w:rPr>
      </w:pP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Федеральным законом от 02.11.2023 № 525-ФЗ с 01.06.2024 отменено общее требование к наличию печати у некоммерческих организаций. Указано, что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Федеральным законом может быть предусмотрена обязанность некоммерческой организации использовать печать. Сведения о наличии печати должны содержаться в уставе некоммерческой организации.</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lastRenderedPageBreak/>
        <w:t>О компенсации за задержку неначисленных выплат</w:t>
      </w:r>
    </w:p>
    <w:p w:rsidR="00395EE7" w:rsidRPr="00395EE7" w:rsidRDefault="00395EE7" w:rsidP="00395EE7">
      <w:pPr>
        <w:shd w:val="clear" w:color="auto" w:fill="FFFFFF"/>
        <w:spacing w:line="240" w:lineRule="auto"/>
        <w:rPr>
          <w:rFonts w:ascii="Roboto" w:eastAsia="Times New Roman" w:hAnsi="Roboto" w:cs="Times New Roman"/>
          <w:color w:val="000000"/>
          <w:sz w:val="24"/>
          <w:szCs w:val="24"/>
        </w:rPr>
      </w:pP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соответствии с Федеральным законом от 30.01.2024 №3-Ф3 с 30 января 2024 года вступили в силу изменения в статью 236 Трудового кодекса РФ о компенсации за задержку неначисленных выплат.</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неначисленных своевременно сумм, если вступившим в законную силу решением суда было признано право работника на получение неначисленных сумм, за каждый день задержки.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Правовое регулирование предоставления в аренду лесных участков</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Основные виды использования лесов включают в себя заготовку древесины, живицы, недревесных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В соответствии со ст. 72 Лесного кодекса РФ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Roboto" w:eastAsia="Times New Roman" w:hAnsi="Roboto" w:cs="Times New Roman"/>
          <w:color w:val="333333"/>
          <w:sz w:val="24"/>
          <w:szCs w:val="24"/>
        </w:rPr>
        <w:lastRenderedPageBreak/>
        <w:t> </w:t>
      </w:r>
      <w:r w:rsidRPr="00395EE7">
        <w:rPr>
          <w:rFonts w:ascii="Arial" w:eastAsia="Times New Roman" w:hAnsi="Arial" w:cs="Arial"/>
          <w:b/>
          <w:bCs/>
          <w:color w:val="333333"/>
          <w:sz w:val="36"/>
          <w:szCs w:val="36"/>
        </w:rPr>
        <w:t>Усилена административная ответственность за нарушение правил обслуживания внутридомового и внутриквартирного газового оборудования</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r w:rsidRPr="00395EE7">
        <w:rPr>
          <w:rFonts w:ascii="Roboto" w:eastAsia="Times New Roman" w:hAnsi="Roboto" w:cs="Times New Roman"/>
          <w:color w:val="FFFFFF"/>
          <w:sz w:val="20"/>
        </w:rPr>
        <w:t>Поделиться</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Федеральным законом от 06.04.2024 № 77-ФЗ внесены изменения в Кодекс Российской Федерации об административных правонарушениях, ужесточившие административную ответственность за правонарушения в рассматриваемой сфере. Так,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 на граждан в размере от 5 тысяч до 10 тысяч рублей;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 на должностных лиц от 25 тысяч до 100 тысяч рублей;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 на юридических лиц от 200 тысяч до 500 тысяч рублей.</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6"/>
          <w:szCs w:val="26"/>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50 тысяч до 100 тысяч рублей; на юридических лиц - от 100 тысяч до 500 тысяч рублей.</w:t>
      </w:r>
    </w:p>
    <w:p w:rsidR="00395EE7" w:rsidRPr="00395EE7" w:rsidRDefault="00395EE7" w:rsidP="00395EE7">
      <w:pPr>
        <w:shd w:val="clear" w:color="auto" w:fill="FFFFFF"/>
        <w:spacing w:after="100" w:afterAutospacing="1" w:line="240" w:lineRule="auto"/>
        <w:jc w:val="both"/>
        <w:rPr>
          <w:rFonts w:ascii="Roboto" w:eastAsia="Times New Roman" w:hAnsi="Roboto" w:cs="Times New Roman"/>
          <w:color w:val="333333"/>
          <w:sz w:val="24"/>
          <w:szCs w:val="24"/>
        </w:rPr>
      </w:pPr>
      <w:r w:rsidRPr="00395EE7">
        <w:rPr>
          <w:rFonts w:ascii="Roboto" w:eastAsia="Times New Roman" w:hAnsi="Roboto" w:cs="Times New Roman"/>
          <w:color w:val="333333"/>
          <w:sz w:val="24"/>
          <w:szCs w:val="24"/>
        </w:rPr>
        <w:t> </w:t>
      </w:r>
    </w:p>
    <w:p w:rsidR="00395EE7" w:rsidRPr="00395EE7" w:rsidRDefault="00395EE7" w:rsidP="00395EE7">
      <w:pPr>
        <w:shd w:val="clear" w:color="auto" w:fill="FFFFFF"/>
        <w:spacing w:line="540" w:lineRule="atLeast"/>
        <w:rPr>
          <w:rFonts w:ascii="Arial" w:eastAsia="Times New Roman" w:hAnsi="Arial" w:cs="Arial"/>
          <w:b/>
          <w:bCs/>
          <w:color w:val="333333"/>
          <w:sz w:val="36"/>
          <w:szCs w:val="36"/>
        </w:rPr>
      </w:pPr>
      <w:r w:rsidRPr="00395EE7">
        <w:rPr>
          <w:rFonts w:ascii="Arial" w:eastAsia="Times New Roman" w:hAnsi="Arial" w:cs="Arial"/>
          <w:b/>
          <w:bCs/>
          <w:color w:val="333333"/>
          <w:sz w:val="36"/>
          <w:szCs w:val="36"/>
        </w:rPr>
        <w:t>С 3 мая 2024 года расширился запрет на передачу коллекторам долгов граждан по внесению платы за жилое помещение и коммунальные услуги"</w:t>
      </w:r>
    </w:p>
    <w:p w:rsidR="00395EE7" w:rsidRPr="00395EE7" w:rsidRDefault="00395EE7" w:rsidP="00395EE7">
      <w:pPr>
        <w:shd w:val="clear" w:color="auto" w:fill="FFFFFF"/>
        <w:spacing w:after="120" w:line="240" w:lineRule="auto"/>
        <w:rPr>
          <w:rFonts w:ascii="Roboto" w:eastAsia="Times New Roman" w:hAnsi="Roboto" w:cs="Times New Roman"/>
          <w:color w:val="000000"/>
          <w:sz w:val="24"/>
          <w:szCs w:val="24"/>
        </w:rPr>
      </w:pPr>
      <w:r w:rsidRPr="00395EE7">
        <w:rPr>
          <w:rFonts w:ascii="Roboto" w:eastAsia="Times New Roman" w:hAnsi="Roboto" w:cs="Times New Roman"/>
          <w:color w:val="000000"/>
          <w:sz w:val="24"/>
          <w:szCs w:val="24"/>
        </w:rPr>
        <w:t> </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shd w:val="clear" w:color="auto" w:fill="FFFFFF"/>
        </w:rPr>
        <w:t>Федеральным законом от 22 апреля 2024 года № 84-ФЗ установлено, что наймодатель жилого помещения, которым вносится плата за жилое помещение и жилищно-</w:t>
      </w:r>
      <w:r w:rsidRPr="00395EE7">
        <w:rPr>
          <w:rFonts w:ascii="Times New Roman" w:eastAsia="Times New Roman" w:hAnsi="Times New Roman" w:cs="Times New Roman"/>
          <w:color w:val="333333"/>
          <w:sz w:val="24"/>
          <w:szCs w:val="24"/>
          <w:shd w:val="clear" w:color="auto" w:fill="FFFFFF"/>
        </w:rPr>
        <w:lastRenderedPageBreak/>
        <w:t>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ресурсоснабжающие 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395EE7" w:rsidRPr="00395EE7" w:rsidRDefault="00395EE7" w:rsidP="00395EE7">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95EE7">
        <w:rPr>
          <w:rFonts w:ascii="Times New Roman" w:eastAsia="Times New Roman" w:hAnsi="Times New Roman" w:cs="Times New Roman"/>
          <w:color w:val="333333"/>
          <w:sz w:val="24"/>
          <w:szCs w:val="24"/>
        </w:rPr>
        <w:t>Изменения вступили в силу 3 мая 2024 года.</w:t>
      </w:r>
    </w:p>
    <w:p w:rsidR="00395EE7" w:rsidRPr="00395EE7" w:rsidRDefault="00395EE7" w:rsidP="00395EE7">
      <w:pPr>
        <w:shd w:val="clear" w:color="auto" w:fill="FFFFFF"/>
        <w:spacing w:after="100" w:afterAutospacing="1" w:line="240" w:lineRule="auto"/>
        <w:jc w:val="both"/>
      </w:pPr>
    </w:p>
    <w:p w:rsidR="00395EE7" w:rsidRPr="00395EE7" w:rsidRDefault="00395EE7" w:rsidP="00395EE7">
      <w:pPr>
        <w:shd w:val="clear" w:color="auto" w:fill="FFFFFF"/>
        <w:spacing w:before="150" w:after="100" w:afterAutospacing="1" w:line="240" w:lineRule="auto"/>
        <w:outlineLvl w:val="0"/>
        <w:rPr>
          <w:rFonts w:ascii="Arial" w:eastAsia="Times New Roman" w:hAnsi="Arial" w:cs="Arial"/>
          <w:b/>
          <w:color w:val="212529"/>
          <w:kern w:val="36"/>
          <w:sz w:val="36"/>
          <w:szCs w:val="36"/>
        </w:rPr>
      </w:pPr>
      <w:r w:rsidRPr="00395EE7">
        <w:rPr>
          <w:rFonts w:ascii="Arial" w:eastAsia="Times New Roman" w:hAnsi="Arial" w:cs="Arial"/>
          <w:b/>
          <w:color w:val="212529"/>
          <w:kern w:val="36"/>
          <w:sz w:val="36"/>
          <w:szCs w:val="36"/>
        </w:rPr>
        <w:t>Особенности проверок бизнеса органами контроля в 2024 году</w:t>
      </w:r>
    </w:p>
    <w:p w:rsidR="00395EE7" w:rsidRPr="00395EE7" w:rsidRDefault="00794E7D" w:rsidP="00395E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std="t" o:hrnoshade="t" o:hr="t" fillcolor="#212529" stroked="f"/>
        </w:pic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и на 2024 год.</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По-прежнему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Допускается проведение внеплановых контрольных мероприятий при выявлении контролирующим органом индикаторов риска нарушения обязательных требований. Такие проверки также подлежат согласованию с прокурором.</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 xml:space="preserve">Постановлением Правительства РФ 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w:t>
      </w:r>
      <w:r w:rsidRPr="00395EE7">
        <w:rPr>
          <w:rFonts w:ascii="Times New Roman" w:eastAsia="Times New Roman" w:hAnsi="Times New Roman" w:cs="Times New Roman"/>
          <w:color w:val="212529"/>
          <w:sz w:val="24"/>
          <w:szCs w:val="24"/>
        </w:rPr>
        <w:lastRenderedPageBreak/>
        <w:t>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Многие ошибочно считают, что профилактический визит – это одна из разновидностей проверки, и опасаются его. На самом деле это не так.</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Более того, профилактический визит на деле полезен работодателям и может помочь избежать штрафов в будущем, ведь основная задача профилактического визита — выявить возможные риски и подсказать, как их устранить.</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В этом случае он проводится не позднее 1 месяца до начала плановой проверки.</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395EE7" w:rsidRPr="00395EE7" w:rsidRDefault="00395EE7" w:rsidP="00395EE7">
      <w:pPr>
        <w:shd w:val="clear" w:color="auto" w:fill="FFFFFF"/>
        <w:spacing w:after="100" w:afterAutospacing="1" w:line="240" w:lineRule="auto"/>
        <w:rPr>
          <w:rFonts w:ascii="Times New Roman" w:eastAsia="Times New Roman" w:hAnsi="Times New Roman" w:cs="Times New Roman"/>
          <w:color w:val="212529"/>
          <w:sz w:val="24"/>
          <w:szCs w:val="24"/>
        </w:rPr>
      </w:pPr>
      <w:r w:rsidRPr="00395EE7">
        <w:rPr>
          <w:rFonts w:ascii="Times New Roman" w:eastAsia="Times New Roman" w:hAnsi="Times New Roman" w:cs="Times New Roman"/>
          <w:color w:val="212529"/>
          <w:sz w:val="24"/>
          <w:szCs w:val="24"/>
        </w:rPr>
        <w:t>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Госуслуг. Такой порядок обжалования теперь является обязательным.</w:t>
      </w:r>
    </w:p>
    <w:p w:rsidR="00395EE7" w:rsidRPr="00395EE7" w:rsidRDefault="00395EE7" w:rsidP="00395EE7">
      <w:pPr>
        <w:keepNext/>
        <w:widowControl w:val="0"/>
        <w:shd w:val="clear" w:color="auto" w:fill="FFFFFF"/>
        <w:autoSpaceDE w:val="0"/>
        <w:autoSpaceDN w:val="0"/>
        <w:adjustRightInd w:val="0"/>
        <w:spacing w:before="735" w:after="450" w:line="240" w:lineRule="auto"/>
        <w:ind w:left="300"/>
        <w:jc w:val="center"/>
        <w:textAlignment w:val="baseline"/>
        <w:outlineLvl w:val="0"/>
        <w:rPr>
          <w:rFonts w:ascii="Arial" w:eastAsia="Times New Roman" w:hAnsi="Arial" w:cs="Arial"/>
          <w:color w:val="000000"/>
          <w:spacing w:val="-3"/>
          <w:sz w:val="36"/>
          <w:szCs w:val="36"/>
          <w:lang w:eastAsia="ru-RU"/>
        </w:rPr>
      </w:pPr>
      <w:r w:rsidRPr="00395EE7">
        <w:rPr>
          <w:rFonts w:ascii="Arial" w:eastAsia="Times New Roman" w:hAnsi="Arial" w:cs="Arial"/>
          <w:color w:val="000000"/>
          <w:spacing w:val="-3"/>
          <w:sz w:val="36"/>
          <w:szCs w:val="36"/>
          <w:lang w:eastAsia="ru-RU"/>
        </w:rPr>
        <w:t>Новые меры по защите денежных средств от хищений</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Федеральным законом от 24.07.2023 № 369-ФЗ внесены изменения в Федеральный закон от 27.06.2011 № 161-ФЗ «О национальной платежной системе».</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В соответствии с изменениями с 25.07.2024 банки должны до списания средств проверять все переводы на наличие признаков мошенничества, в том числе сверяться с базой данных Центрального банка Российской Федерации.</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При этом проверять операции на предмет мошенничества будет не только банк плательщика, но и банк получателя.</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Если операции по переводу средств были осуществлены без согласия клиентов, банки должны будут вернуть средства в течение 30 дней, в течение 60 дней – если речь идет о трансграничных переводах.</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lastRenderedPageBreak/>
        <w:t>Помимо этого, у банков появится возможность замораживать операции сроком на два дня, если у кредитной организации возникнут подозрения, что средства могут попасть мошенникам.</w:t>
      </w:r>
    </w:p>
    <w:p w:rsidR="00395EE7" w:rsidRPr="00395EE7" w:rsidRDefault="00395EE7" w:rsidP="00395EE7">
      <w:pPr>
        <w:keepNext/>
        <w:widowControl w:val="0"/>
        <w:shd w:val="clear" w:color="auto" w:fill="FFFFFF"/>
        <w:autoSpaceDE w:val="0"/>
        <w:autoSpaceDN w:val="0"/>
        <w:adjustRightInd w:val="0"/>
        <w:spacing w:before="735" w:after="450" w:line="240" w:lineRule="auto"/>
        <w:ind w:left="300"/>
        <w:jc w:val="center"/>
        <w:textAlignment w:val="baseline"/>
        <w:outlineLvl w:val="0"/>
        <w:rPr>
          <w:rFonts w:ascii="Arial" w:eastAsia="Times New Roman" w:hAnsi="Arial" w:cs="Arial"/>
          <w:color w:val="000000"/>
          <w:spacing w:val="-3"/>
          <w:sz w:val="36"/>
          <w:szCs w:val="36"/>
          <w:lang w:eastAsia="ru-RU"/>
        </w:rPr>
      </w:pPr>
      <w:r w:rsidRPr="00395EE7">
        <w:rPr>
          <w:rFonts w:ascii="Arial" w:eastAsia="Times New Roman" w:hAnsi="Arial" w:cs="Arial"/>
          <w:color w:val="000000"/>
          <w:spacing w:val="-3"/>
          <w:sz w:val="36"/>
          <w:szCs w:val="36"/>
          <w:lang w:eastAsia="ru-RU"/>
        </w:rPr>
        <w:t>Административная ответственность за спам-звонки и недобросовестную рекламу микрофинансовых организаций</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395EE7" w:rsidRPr="00395EE7" w:rsidRDefault="00395EE7" w:rsidP="00395EE7">
      <w:pPr>
        <w:spacing w:after="300" w:line="240" w:lineRule="auto"/>
        <w:textAlignment w:val="baseline"/>
        <w:rPr>
          <w:rFonts w:ascii="Times New Roman" w:eastAsiaTheme="minorEastAsia" w:hAnsi="Times New Roman" w:cs="Times New Roman"/>
          <w:color w:val="0B0B0B"/>
          <w:sz w:val="24"/>
          <w:szCs w:val="24"/>
          <w:lang w:eastAsia="ru-RU"/>
        </w:rPr>
      </w:pPr>
      <w:r w:rsidRPr="00395EE7">
        <w:rPr>
          <w:rFonts w:ascii="Times New Roman" w:eastAsiaTheme="minorEastAsia" w:hAnsi="Times New Roman" w:cs="Times New Roman"/>
          <w:color w:val="0B0B0B"/>
          <w:sz w:val="24"/>
          <w:szCs w:val="24"/>
          <w:lang w:eastAsia="ru-RU"/>
        </w:rPr>
        <w:t>Новые требования начинали действовать с 17 апреля 2024 года.</w:t>
      </w:r>
    </w:p>
    <w:p w:rsidR="00395EE7" w:rsidRPr="00395EE7" w:rsidRDefault="00395EE7" w:rsidP="00395EE7"/>
    <w:p w:rsidR="00395EE7" w:rsidRPr="00395EE7" w:rsidRDefault="00395EE7" w:rsidP="00395EE7"/>
    <w:p w:rsidR="009905D9" w:rsidRDefault="009905D9"/>
    <w:sectPr w:rsidR="009905D9" w:rsidSect="00E7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81999"/>
    <w:multiLevelType w:val="multilevel"/>
    <w:tmpl w:val="E02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08"/>
    <w:rsid w:val="001D2F08"/>
    <w:rsid w:val="00395EE7"/>
    <w:rsid w:val="00794E7D"/>
    <w:rsid w:val="0099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94E7D"/>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 w:type="paragraph" w:styleId="a3">
    <w:name w:val="Balloon Text"/>
    <w:basedOn w:val="a"/>
    <w:link w:val="a4"/>
    <w:uiPriority w:val="99"/>
    <w:semiHidden/>
    <w:unhideWhenUsed/>
    <w:rsid w:val="00794E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94E7D"/>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 w:type="paragraph" w:styleId="a3">
    <w:name w:val="Balloon Text"/>
    <w:basedOn w:val="a"/>
    <w:link w:val="a4"/>
    <w:uiPriority w:val="99"/>
    <w:semiHidden/>
    <w:unhideWhenUsed/>
    <w:rsid w:val="00794E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5677</Words>
  <Characters>32362</Characters>
  <Application>Microsoft Office Word</Application>
  <DocSecurity>0</DocSecurity>
  <Lines>269</Lines>
  <Paragraphs>75</Paragraphs>
  <ScaleCrop>false</ScaleCrop>
  <Company/>
  <LinksUpToDate>false</LinksUpToDate>
  <CharactersWithSpaces>37964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2024-05-29T06:14:00Z</dcterms:created>
  <dcterms:modified xsi:type="dcterms:W3CDTF">2025-01-02T07:46:00Z</dcterms:modified>
</cp:coreProperties>
</file>