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51" w:rsidRDefault="00320F51" w:rsidP="00320F51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 xml:space="preserve">ГАЗЕТА МУНИЦИПАЛЬНОГО ОБРАЗОВАНИЯ </w:t>
      </w:r>
    </w:p>
    <w:p w:rsidR="00320F51" w:rsidRDefault="00320F51" w:rsidP="00320F5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>«СТАРОЧАМЗИНСКОЕ СЕЛЬСКОЕ ПОСЕЛЕНИЕ»</w:t>
      </w:r>
    </w:p>
    <w:p w:rsidR="00320F51" w:rsidRDefault="00320F51" w:rsidP="00320F51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Четверг , 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02 мая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   2024 года №1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4</w:t>
      </w:r>
    </w:p>
    <w:p w:rsidR="00320F51" w:rsidRDefault="00320F51" w:rsidP="00320F51">
      <w:pPr>
        <w:suppressAutoHyphens/>
        <w:spacing w:after="0" w:line="240" w:lineRule="auto"/>
        <w:ind w:left="-20"/>
        <w:outlineLvl w:val="0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  <w:t xml:space="preserve">               Издается с 17 ноября 2005 года</w:t>
      </w:r>
    </w:p>
    <w:p w:rsidR="00320F51" w:rsidRDefault="00320F51" w:rsidP="00320F51">
      <w:pPr>
        <w:tabs>
          <w:tab w:val="left" w:pos="7060"/>
        </w:tabs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4.95pt;width: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8.75pt;margin-top:15.7pt;width:2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L9qTfI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ab/>
      </w:r>
    </w:p>
    <w:p w:rsidR="00320F51" w:rsidRDefault="00320F51" w:rsidP="00320F51">
      <w:pPr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bookmarkStart w:id="0" w:name="_GoBack"/>
      <w:bookmarkEnd w:id="0"/>
    </w:p>
    <w:p w:rsidR="00320F51" w:rsidRDefault="00320F51" w:rsidP="00320F5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sz w:val="96"/>
          <w:szCs w:val="96"/>
          <w:lang w:eastAsia="ar-SA"/>
        </w:rPr>
        <w:t>«  ГОЛОС»</w:t>
      </w:r>
    </w:p>
    <w:p w:rsidR="00320F51" w:rsidRDefault="00320F51" w:rsidP="00320F5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drawing>
          <wp:inline distT="0" distB="0" distL="0" distR="0">
            <wp:extent cx="2581275" cy="2600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0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96"/>
          <w:szCs w:val="96"/>
          <w:lang w:eastAsia="ar-SA"/>
        </w:rPr>
        <w:t xml:space="preserve"> </w:t>
      </w:r>
    </w:p>
    <w:p w:rsidR="00320F51" w:rsidRDefault="00320F51" w:rsidP="00320F51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Главный редактор газеты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Зайкина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Н.В.</w:t>
      </w:r>
    </w:p>
    <w:p w:rsidR="00320F51" w:rsidRDefault="00320F51" w:rsidP="00320F51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Учредитель Администрация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Старочамзинского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сельского поселения</w:t>
      </w:r>
    </w:p>
    <w:p w:rsidR="00320F51" w:rsidRDefault="00320F51" w:rsidP="00320F51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Тираж 11 экземпляров</w:t>
      </w:r>
    </w:p>
    <w:p w:rsidR="00320F51" w:rsidRDefault="00320F51" w:rsidP="00320F51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Контактный телефон 2-33-48</w:t>
      </w:r>
    </w:p>
    <w:p w:rsidR="00320F51" w:rsidRDefault="00320F51" w:rsidP="00320F51"/>
    <w:p w:rsidR="00320F51" w:rsidRDefault="00320F51" w:rsidP="0032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320F51" w:rsidRDefault="00320F51" w:rsidP="0032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320F51" w:rsidRDefault="00320F51" w:rsidP="00320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320F51" w:rsidRPr="00112334" w:rsidRDefault="00320F51" w:rsidP="00320F51">
      <w:pPr>
        <w:tabs>
          <w:tab w:val="left" w:pos="5670"/>
          <w:tab w:val="left" w:pos="6663"/>
          <w:tab w:val="left" w:pos="7513"/>
          <w:tab w:val="left" w:pos="7938"/>
        </w:tabs>
        <w:spacing w:before="120" w:after="0"/>
        <w:jc w:val="center"/>
        <w:rPr>
          <w:rFonts w:ascii="Times New Roman" w:eastAsia="Times New Roman" w:hAnsi="Times New Roman" w:cs="Times New Roman"/>
          <w:b/>
          <w:noProof/>
          <w:spacing w:val="8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"/>
          <w:sz w:val="36"/>
          <w:szCs w:val="20"/>
          <w:lang w:eastAsia="ru-RU"/>
          <w14:ligatures w14:val="standardContextual"/>
        </w:rPr>
        <w:drawing>
          <wp:inline distT="0" distB="0" distL="0" distR="0" wp14:anchorId="5B445FEE" wp14:editId="69210C05">
            <wp:extent cx="571500" cy="609600"/>
            <wp:effectExtent l="0" t="0" r="0" b="0"/>
            <wp:docPr id="2" name="Рисунок 2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51" w:rsidRPr="00112334" w:rsidRDefault="00320F51" w:rsidP="00320F51">
      <w:pPr>
        <w:tabs>
          <w:tab w:val="left" w:pos="5670"/>
          <w:tab w:val="left" w:pos="6663"/>
          <w:tab w:val="left" w:pos="7513"/>
          <w:tab w:val="left" w:pos="7938"/>
        </w:tabs>
        <w:spacing w:before="120" w:after="0"/>
        <w:jc w:val="center"/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</w:pPr>
      <w:r w:rsidRPr="00112334"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  <w:t>Старочамзинского</w:t>
      </w:r>
      <w:proofErr w:type="spellEnd"/>
      <w:r w:rsidRPr="00112334"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  <w:t>го</w:t>
      </w:r>
      <w:r w:rsidRPr="00112334"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  <w:t>я</w:t>
      </w:r>
      <w:r w:rsidRPr="00112334"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  <w:t xml:space="preserve"> </w:t>
      </w:r>
      <w:proofErr w:type="spellStart"/>
      <w:r w:rsidRPr="00112334"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  <w:t>Большеигнатовского</w:t>
      </w:r>
      <w:proofErr w:type="spellEnd"/>
      <w:r w:rsidRPr="00112334"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  <w:t xml:space="preserve">  муниципального района Республики  Мордовия                              </w:t>
      </w:r>
    </w:p>
    <w:p w:rsidR="00320F51" w:rsidRPr="00112334" w:rsidRDefault="00320F51" w:rsidP="00320F51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0"/>
          <w:lang w:eastAsia="ru-RU"/>
        </w:rPr>
      </w:pPr>
    </w:p>
    <w:p w:rsidR="00320F51" w:rsidRPr="00112334" w:rsidRDefault="00320F51" w:rsidP="00320F51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0"/>
          <w:lang w:eastAsia="ru-RU"/>
        </w:rPr>
      </w:pPr>
      <w:r w:rsidRPr="00112334">
        <w:rPr>
          <w:rFonts w:ascii="Times New Roman" w:eastAsia="Times New Roman" w:hAnsi="Times New Roman" w:cs="Times New Roman"/>
          <w:b/>
          <w:spacing w:val="8"/>
          <w:sz w:val="28"/>
          <w:szCs w:val="20"/>
          <w:lang w:eastAsia="ru-RU"/>
        </w:rPr>
        <w:t>ПОСТАНОВЛЕНИЕ</w:t>
      </w:r>
    </w:p>
    <w:p w:rsidR="00320F51" w:rsidRPr="00112334" w:rsidRDefault="00320F51" w:rsidP="00320F51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0"/>
          <w:lang w:eastAsia="ru-RU"/>
        </w:rPr>
      </w:pPr>
    </w:p>
    <w:p w:rsidR="00320F51" w:rsidRPr="00112334" w:rsidRDefault="00320F51" w:rsidP="00320F51">
      <w:pPr>
        <w:tabs>
          <w:tab w:val="left" w:pos="-2552"/>
          <w:tab w:val="right" w:pos="10632"/>
        </w:tabs>
        <w:spacing w:after="0"/>
        <w:ind w:left="-100"/>
        <w:jc w:val="center"/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</w:pPr>
      <w:r w:rsidRPr="00112334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lastRenderedPageBreak/>
        <w:t xml:space="preserve"> “</w:t>
      </w:r>
      <w:r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 xml:space="preserve"> </w:t>
      </w:r>
      <w:r w:rsidRPr="00112334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 xml:space="preserve">2 мая </w:t>
      </w:r>
      <w:r w:rsidRPr="00112334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>4</w:t>
      </w:r>
      <w:r w:rsidRPr="00112334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 xml:space="preserve"> г.                                                       </w:t>
      </w:r>
      <w:r w:rsidRPr="00112334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sym w:font="Times New Roman" w:char="2116"/>
      </w:r>
      <w:r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>58</w:t>
      </w:r>
    </w:p>
    <w:p w:rsidR="00320F51" w:rsidRPr="00112334" w:rsidRDefault="00320F51" w:rsidP="00320F51">
      <w:pPr>
        <w:spacing w:after="0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112334">
        <w:rPr>
          <w:rFonts w:ascii="Times New Roman" w:eastAsia="Times New Roman" w:hAnsi="Times New Roman" w:cs="Times New Roman"/>
          <w:szCs w:val="20"/>
          <w:lang w:eastAsia="ru-RU"/>
        </w:rPr>
        <w:t>с</w:t>
      </w:r>
      <w:proofErr w:type="gramEnd"/>
      <w:r w:rsidRPr="00112334">
        <w:rPr>
          <w:rFonts w:ascii="Times New Roman" w:eastAsia="Times New Roman" w:hAnsi="Times New Roman" w:cs="Times New Roman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Старое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Чамзино</w:t>
      </w:r>
      <w:proofErr w:type="spellEnd"/>
    </w:p>
    <w:p w:rsidR="00320F51" w:rsidRPr="00112334" w:rsidRDefault="00320F51" w:rsidP="00320F51">
      <w:pPr>
        <w:tabs>
          <w:tab w:val="left" w:pos="5670"/>
          <w:tab w:val="left" w:pos="6663"/>
          <w:tab w:val="left" w:pos="7513"/>
          <w:tab w:val="left" w:pos="7938"/>
        </w:tabs>
        <w:spacing w:before="120" w:after="0"/>
        <w:jc w:val="center"/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</w:pPr>
    </w:p>
    <w:p w:rsidR="00320F51" w:rsidRPr="00112334" w:rsidRDefault="00320F51" w:rsidP="00320F51">
      <w:pPr>
        <w:spacing w:after="0"/>
        <w:rPr>
          <w:rFonts w:ascii="Times New Roman" w:eastAsia="Calibri" w:hAnsi="Times New Roman" w:cs="Times New Roman"/>
          <w:b/>
          <w:color w:val="22272F"/>
          <w:sz w:val="28"/>
          <w:szCs w:val="28"/>
        </w:rPr>
      </w:pPr>
    </w:p>
    <w:p w:rsidR="00320F51" w:rsidRDefault="00320F51" w:rsidP="00320F51">
      <w:pPr>
        <w:spacing w:after="0"/>
        <w:jc w:val="center"/>
        <w:rPr>
          <w:rFonts w:ascii="Times New Roman" w:hAnsi="Times New Roman"/>
          <w:b/>
          <w:color w:val="22272F"/>
          <w:sz w:val="26"/>
          <w:szCs w:val="26"/>
        </w:rPr>
      </w:pPr>
    </w:p>
    <w:p w:rsidR="00320F51" w:rsidRPr="00442AA9" w:rsidRDefault="00320F51" w:rsidP="00320F51">
      <w:pPr>
        <w:spacing w:after="0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О</w:t>
      </w:r>
      <w:r w:rsidRPr="00442AA9">
        <w:rPr>
          <w:rFonts w:ascii="Times New Roman" w:hAnsi="Times New Roman"/>
          <w:color w:val="22272F"/>
          <w:sz w:val="28"/>
          <w:szCs w:val="28"/>
        </w:rPr>
        <w:t xml:space="preserve"> создании   согласительной комиссии по согласованию местоположения границ земельных участков при выполнении комплексных кадастровых работ на территории   </w:t>
      </w:r>
      <w:proofErr w:type="spellStart"/>
      <w:r w:rsidRPr="00442AA9">
        <w:rPr>
          <w:rFonts w:ascii="Times New Roman" w:hAnsi="Times New Roman"/>
          <w:color w:val="22272F"/>
          <w:sz w:val="28"/>
          <w:szCs w:val="28"/>
        </w:rPr>
        <w:t>Старочамзинского</w:t>
      </w:r>
      <w:proofErr w:type="spellEnd"/>
      <w:r w:rsidRPr="00442AA9">
        <w:rPr>
          <w:rFonts w:ascii="Times New Roman" w:hAnsi="Times New Roman"/>
          <w:color w:val="22272F"/>
          <w:sz w:val="28"/>
          <w:szCs w:val="28"/>
        </w:rPr>
        <w:t xml:space="preserve"> сельского </w:t>
      </w:r>
      <w:proofErr w:type="spellStart"/>
      <w:r w:rsidRPr="00442AA9">
        <w:rPr>
          <w:rFonts w:ascii="Times New Roman" w:hAnsi="Times New Roman"/>
          <w:color w:val="22272F"/>
          <w:sz w:val="28"/>
          <w:szCs w:val="28"/>
        </w:rPr>
        <w:t>Большеигнатовского</w:t>
      </w:r>
      <w:proofErr w:type="spellEnd"/>
      <w:r w:rsidRPr="00442AA9">
        <w:rPr>
          <w:rFonts w:ascii="Times New Roman" w:hAnsi="Times New Roman"/>
          <w:color w:val="22272F"/>
          <w:sz w:val="28"/>
          <w:szCs w:val="28"/>
        </w:rPr>
        <w:t xml:space="preserve"> муниципального района Республики Мордовия</w:t>
      </w:r>
    </w:p>
    <w:p w:rsidR="00320F51" w:rsidRPr="00442AA9" w:rsidRDefault="00320F51" w:rsidP="00320F51">
      <w:pPr>
        <w:spacing w:after="0"/>
        <w:jc w:val="center"/>
        <w:rPr>
          <w:rFonts w:ascii="Times New Roman" w:hAnsi="Times New Roman"/>
          <w:b/>
          <w:color w:val="22272F"/>
          <w:sz w:val="28"/>
          <w:szCs w:val="28"/>
        </w:rPr>
      </w:pPr>
    </w:p>
    <w:p w:rsidR="00320F51" w:rsidRPr="00442AA9" w:rsidRDefault="00320F51" w:rsidP="00320F51">
      <w:pPr>
        <w:spacing w:after="0"/>
        <w:ind w:firstLine="709"/>
        <w:jc w:val="both"/>
        <w:rPr>
          <w:rFonts w:ascii="Times New Roman" w:hAnsi="Times New Roman"/>
          <w:b/>
          <w:color w:val="22272F"/>
          <w:sz w:val="28"/>
          <w:szCs w:val="28"/>
        </w:rPr>
      </w:pPr>
      <w:proofErr w:type="gramStart"/>
      <w:r w:rsidRPr="00442AA9">
        <w:rPr>
          <w:rFonts w:ascii="Times New Roman" w:hAnsi="Times New Roman"/>
          <w:color w:val="22272F"/>
          <w:sz w:val="28"/>
          <w:szCs w:val="28"/>
        </w:rPr>
        <w:t xml:space="preserve">В  соответствии со ст. 42.10 Федерального  закона  от  24 июля      2007 г. № 221-ФЗ «О кадастровой деятельности», на основании Постановления   Правительства   Республики   Мордовия  от 25 января 2018 г. № 32 «Об  утверждении  Типового  регламента  работы  согласительной     комиссии  по  вопросу  согласования   местоположения границ  земельных  участков  при  выполнении  комплексных        кадастровых работ», руководствуясь Уставом   </w:t>
      </w:r>
      <w:proofErr w:type="spellStart"/>
      <w:r w:rsidRPr="00442AA9">
        <w:rPr>
          <w:rFonts w:ascii="Times New Roman" w:hAnsi="Times New Roman"/>
          <w:color w:val="22272F"/>
          <w:sz w:val="28"/>
          <w:szCs w:val="28"/>
        </w:rPr>
        <w:t>Старочамзинского</w:t>
      </w:r>
      <w:proofErr w:type="spellEnd"/>
      <w:r w:rsidRPr="00442AA9">
        <w:rPr>
          <w:rFonts w:ascii="Times New Roman" w:hAnsi="Times New Roman"/>
          <w:color w:val="22272F"/>
          <w:sz w:val="28"/>
          <w:szCs w:val="28"/>
        </w:rPr>
        <w:t xml:space="preserve"> сельского </w:t>
      </w:r>
      <w:proofErr w:type="spellStart"/>
      <w:r w:rsidRPr="00442AA9">
        <w:rPr>
          <w:rFonts w:ascii="Times New Roman" w:hAnsi="Times New Roman"/>
          <w:color w:val="22272F"/>
          <w:sz w:val="28"/>
          <w:szCs w:val="28"/>
        </w:rPr>
        <w:t>Большеигнатовского</w:t>
      </w:r>
      <w:proofErr w:type="spellEnd"/>
      <w:r w:rsidRPr="00442AA9">
        <w:rPr>
          <w:rFonts w:ascii="Times New Roman" w:hAnsi="Times New Roman"/>
          <w:color w:val="22272F"/>
          <w:sz w:val="28"/>
          <w:szCs w:val="28"/>
        </w:rPr>
        <w:t xml:space="preserve"> муниципального района</w:t>
      </w:r>
      <w:r w:rsidRPr="00442AA9">
        <w:rPr>
          <w:rFonts w:ascii="Times New Roman" w:hAnsi="Times New Roman"/>
          <w:b/>
          <w:color w:val="22272F"/>
          <w:sz w:val="28"/>
          <w:szCs w:val="28"/>
        </w:rPr>
        <w:t xml:space="preserve"> </w:t>
      </w:r>
      <w:r w:rsidRPr="00442AA9">
        <w:rPr>
          <w:rFonts w:ascii="Times New Roman" w:hAnsi="Times New Roman"/>
          <w:color w:val="22272F"/>
          <w:sz w:val="28"/>
          <w:szCs w:val="28"/>
        </w:rPr>
        <w:t>Республики  Мордовия</w:t>
      </w:r>
      <w:r w:rsidRPr="00442AA9">
        <w:rPr>
          <w:rFonts w:ascii="Times New Roman" w:hAnsi="Times New Roman"/>
          <w:b/>
          <w:color w:val="22272F"/>
          <w:sz w:val="28"/>
          <w:szCs w:val="28"/>
        </w:rPr>
        <w:t xml:space="preserve">  </w:t>
      </w:r>
      <w:proofErr w:type="gramEnd"/>
    </w:p>
    <w:p w:rsidR="00320F51" w:rsidRPr="00442AA9" w:rsidRDefault="00320F51" w:rsidP="00320F51">
      <w:pPr>
        <w:spacing w:after="0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442AA9">
        <w:rPr>
          <w:rFonts w:ascii="Times New Roman" w:hAnsi="Times New Roman"/>
          <w:color w:val="22272F"/>
          <w:sz w:val="28"/>
          <w:szCs w:val="28"/>
        </w:rPr>
        <w:t xml:space="preserve">1. 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 w:rsidRPr="00442AA9">
        <w:rPr>
          <w:rFonts w:ascii="Times New Roman" w:hAnsi="Times New Roman"/>
          <w:color w:val="22272F"/>
          <w:sz w:val="28"/>
          <w:szCs w:val="28"/>
        </w:rPr>
        <w:t>Старочамзинского</w:t>
      </w:r>
      <w:proofErr w:type="spellEnd"/>
      <w:r w:rsidRPr="00442AA9">
        <w:rPr>
          <w:rFonts w:ascii="Times New Roman" w:hAnsi="Times New Roman"/>
          <w:color w:val="22272F"/>
          <w:sz w:val="28"/>
          <w:szCs w:val="28"/>
        </w:rPr>
        <w:t xml:space="preserve"> сельского </w:t>
      </w:r>
      <w:proofErr w:type="spellStart"/>
      <w:r w:rsidRPr="00442AA9">
        <w:rPr>
          <w:rFonts w:ascii="Times New Roman" w:hAnsi="Times New Roman"/>
          <w:color w:val="22272F"/>
          <w:sz w:val="28"/>
          <w:szCs w:val="28"/>
        </w:rPr>
        <w:t>Большеигнатовского</w:t>
      </w:r>
      <w:proofErr w:type="spellEnd"/>
      <w:r w:rsidRPr="00442AA9">
        <w:rPr>
          <w:rFonts w:ascii="Times New Roman" w:hAnsi="Times New Roman"/>
          <w:color w:val="22272F"/>
          <w:sz w:val="28"/>
          <w:szCs w:val="28"/>
        </w:rPr>
        <w:t xml:space="preserve"> муниципального района  Республики Мордовия.</w:t>
      </w:r>
    </w:p>
    <w:p w:rsidR="00320F51" w:rsidRPr="00442AA9" w:rsidRDefault="00320F51" w:rsidP="00320F51">
      <w:pPr>
        <w:spacing w:after="0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442AA9">
        <w:rPr>
          <w:rFonts w:ascii="Times New Roman" w:hAnsi="Times New Roman"/>
          <w:color w:val="22272F"/>
          <w:sz w:val="28"/>
          <w:szCs w:val="28"/>
        </w:rPr>
        <w:t xml:space="preserve">2.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 w:rsidRPr="00442AA9">
        <w:rPr>
          <w:rFonts w:ascii="Times New Roman" w:hAnsi="Times New Roman"/>
          <w:color w:val="22272F"/>
          <w:sz w:val="28"/>
          <w:szCs w:val="28"/>
        </w:rPr>
        <w:t>Старочамзинского</w:t>
      </w:r>
      <w:proofErr w:type="spellEnd"/>
      <w:r w:rsidRPr="00442AA9">
        <w:rPr>
          <w:rFonts w:ascii="Times New Roman" w:hAnsi="Times New Roman"/>
          <w:color w:val="22272F"/>
          <w:sz w:val="28"/>
          <w:szCs w:val="28"/>
        </w:rPr>
        <w:t xml:space="preserve"> сельского </w:t>
      </w:r>
      <w:proofErr w:type="spellStart"/>
      <w:r w:rsidRPr="00442AA9">
        <w:rPr>
          <w:rFonts w:ascii="Times New Roman" w:hAnsi="Times New Roman"/>
          <w:color w:val="22272F"/>
          <w:sz w:val="28"/>
          <w:szCs w:val="28"/>
        </w:rPr>
        <w:t>Большеигнатовского</w:t>
      </w:r>
      <w:proofErr w:type="spellEnd"/>
      <w:r w:rsidRPr="00442AA9">
        <w:rPr>
          <w:rFonts w:ascii="Times New Roman" w:hAnsi="Times New Roman"/>
          <w:color w:val="22272F"/>
          <w:sz w:val="28"/>
          <w:szCs w:val="28"/>
        </w:rPr>
        <w:t xml:space="preserve"> муниципального района  Республики Мордовия </w:t>
      </w:r>
      <w:proofErr w:type="gramStart"/>
      <w:r w:rsidRPr="00442AA9">
        <w:rPr>
          <w:rFonts w:ascii="Times New Roman" w:hAnsi="Times New Roman"/>
          <w:color w:val="22272F"/>
          <w:sz w:val="28"/>
          <w:szCs w:val="28"/>
        </w:rPr>
        <w:t>согласно Приложения</w:t>
      </w:r>
      <w:proofErr w:type="gramEnd"/>
      <w:r w:rsidRPr="00442AA9">
        <w:rPr>
          <w:rFonts w:ascii="Times New Roman" w:hAnsi="Times New Roman"/>
          <w:color w:val="22272F"/>
          <w:sz w:val="28"/>
          <w:szCs w:val="28"/>
        </w:rPr>
        <w:t xml:space="preserve"> 1.</w:t>
      </w:r>
    </w:p>
    <w:p w:rsidR="00320F51" w:rsidRPr="00442AA9" w:rsidRDefault="00320F51" w:rsidP="00320F51">
      <w:pPr>
        <w:spacing w:after="0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442AA9">
        <w:rPr>
          <w:rFonts w:ascii="Times New Roman" w:hAnsi="Times New Roman"/>
          <w:color w:val="22272F"/>
          <w:sz w:val="28"/>
          <w:szCs w:val="28"/>
        </w:rPr>
        <w:t xml:space="preserve">3.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 w:rsidRPr="00442AA9">
        <w:rPr>
          <w:rFonts w:ascii="Times New Roman" w:hAnsi="Times New Roman"/>
          <w:color w:val="22272F"/>
          <w:sz w:val="28"/>
          <w:szCs w:val="28"/>
        </w:rPr>
        <w:t>Старочамзинского</w:t>
      </w:r>
      <w:proofErr w:type="spellEnd"/>
      <w:r w:rsidRPr="00442AA9">
        <w:rPr>
          <w:rFonts w:ascii="Times New Roman" w:hAnsi="Times New Roman"/>
          <w:color w:val="22272F"/>
          <w:sz w:val="28"/>
          <w:szCs w:val="28"/>
        </w:rPr>
        <w:t xml:space="preserve"> сельского </w:t>
      </w:r>
      <w:proofErr w:type="spellStart"/>
      <w:r w:rsidRPr="00442AA9">
        <w:rPr>
          <w:rFonts w:ascii="Times New Roman" w:hAnsi="Times New Roman"/>
          <w:color w:val="22272F"/>
          <w:sz w:val="28"/>
          <w:szCs w:val="28"/>
        </w:rPr>
        <w:t>Большеигнатовского</w:t>
      </w:r>
      <w:proofErr w:type="spellEnd"/>
      <w:r w:rsidRPr="00442AA9">
        <w:rPr>
          <w:rFonts w:ascii="Times New Roman" w:hAnsi="Times New Roman"/>
          <w:color w:val="22272F"/>
          <w:sz w:val="28"/>
          <w:szCs w:val="28"/>
        </w:rPr>
        <w:t xml:space="preserve"> муниципального района Республики Мордовия, </w:t>
      </w:r>
      <w:proofErr w:type="gramStart"/>
      <w:r w:rsidRPr="00442AA9">
        <w:rPr>
          <w:rFonts w:ascii="Times New Roman" w:hAnsi="Times New Roman"/>
          <w:color w:val="22272F"/>
          <w:sz w:val="28"/>
          <w:szCs w:val="28"/>
        </w:rPr>
        <w:t>согласно Приложения</w:t>
      </w:r>
      <w:proofErr w:type="gramEnd"/>
      <w:r w:rsidRPr="00442AA9">
        <w:rPr>
          <w:rFonts w:ascii="Times New Roman" w:hAnsi="Times New Roman"/>
          <w:color w:val="22272F"/>
          <w:sz w:val="28"/>
          <w:szCs w:val="28"/>
        </w:rPr>
        <w:t xml:space="preserve"> 2.</w:t>
      </w:r>
    </w:p>
    <w:p w:rsidR="00320F51" w:rsidRPr="00442AA9" w:rsidRDefault="00320F51" w:rsidP="00320F5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9">
        <w:rPr>
          <w:rFonts w:ascii="Times New Roman" w:hAnsi="Times New Roman"/>
          <w:color w:val="22272F"/>
          <w:sz w:val="28"/>
          <w:szCs w:val="28"/>
        </w:rPr>
        <w:t>4.</w:t>
      </w:r>
      <w:r w:rsidRPr="00442AA9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</w:t>
      </w:r>
      <w:proofErr w:type="gramStart"/>
      <w:r w:rsidRPr="00442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4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Главу </w:t>
      </w:r>
      <w:proofErr w:type="spellStart"/>
      <w:r w:rsidRPr="00442AA9">
        <w:rPr>
          <w:rFonts w:ascii="Times New Roman" w:eastAsia="Calibri" w:hAnsi="Times New Roman" w:cs="Times New Roman"/>
          <w:color w:val="22272F"/>
          <w:sz w:val="28"/>
          <w:szCs w:val="28"/>
        </w:rPr>
        <w:t>Старочамзинского</w:t>
      </w:r>
      <w:proofErr w:type="spellEnd"/>
      <w:r w:rsidRPr="00442AA9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сельского поселения </w:t>
      </w:r>
      <w:proofErr w:type="spellStart"/>
      <w:r w:rsidRPr="00442AA9">
        <w:rPr>
          <w:rFonts w:ascii="Times New Roman" w:eastAsia="Calibri" w:hAnsi="Times New Roman" w:cs="Times New Roman"/>
          <w:color w:val="22272F"/>
          <w:sz w:val="28"/>
          <w:szCs w:val="28"/>
        </w:rPr>
        <w:t>Большеигнатовского</w:t>
      </w:r>
      <w:proofErr w:type="spellEnd"/>
      <w:r w:rsidRPr="00442AA9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муниципального района  Республики Мордовия</w:t>
      </w:r>
      <w:r w:rsidRPr="0044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42A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Зайкину</w:t>
      </w:r>
      <w:proofErr w:type="spellEnd"/>
      <w:r w:rsidRPr="0044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320F51" w:rsidRPr="00442AA9" w:rsidRDefault="00320F51" w:rsidP="00320F51">
      <w:pPr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442AA9">
        <w:rPr>
          <w:rFonts w:ascii="Times New Roman" w:hAnsi="Times New Roman"/>
          <w:color w:val="22272F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320F51" w:rsidRPr="00442AA9" w:rsidRDefault="00320F51" w:rsidP="00320F51">
      <w:pPr>
        <w:spacing w:after="0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Pr="00442AA9" w:rsidRDefault="00320F51" w:rsidP="00320F51">
      <w:pPr>
        <w:spacing w:after="0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Pr="00442AA9" w:rsidRDefault="00320F51" w:rsidP="00320F51">
      <w:pPr>
        <w:spacing w:after="0"/>
        <w:jc w:val="both"/>
        <w:rPr>
          <w:rFonts w:ascii="Times New Roman" w:hAnsi="Times New Roman"/>
          <w:color w:val="22272F"/>
          <w:sz w:val="28"/>
          <w:szCs w:val="28"/>
        </w:rPr>
      </w:pPr>
      <w:r w:rsidRPr="00442AA9">
        <w:rPr>
          <w:rFonts w:ascii="Times New Roman" w:hAnsi="Times New Roman"/>
          <w:color w:val="22272F"/>
          <w:sz w:val="28"/>
          <w:szCs w:val="28"/>
        </w:rPr>
        <w:t xml:space="preserve">Глава 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</w:p>
    <w:p w:rsidR="00320F51" w:rsidRPr="00442AA9" w:rsidRDefault="00320F51" w:rsidP="00320F51">
      <w:pPr>
        <w:spacing w:after="0"/>
        <w:jc w:val="both"/>
        <w:rPr>
          <w:rFonts w:ascii="Times New Roman" w:hAnsi="Times New Roman"/>
          <w:color w:val="22272F"/>
          <w:sz w:val="28"/>
          <w:szCs w:val="28"/>
        </w:rPr>
      </w:pPr>
      <w:proofErr w:type="spellStart"/>
      <w:r w:rsidRPr="00442AA9">
        <w:rPr>
          <w:rFonts w:ascii="Times New Roman" w:hAnsi="Times New Roman"/>
          <w:color w:val="22272F"/>
          <w:sz w:val="28"/>
          <w:szCs w:val="28"/>
        </w:rPr>
        <w:t>Старочамзинского</w:t>
      </w:r>
      <w:proofErr w:type="spellEnd"/>
      <w:r w:rsidRPr="00442AA9">
        <w:rPr>
          <w:rFonts w:ascii="Times New Roman" w:hAnsi="Times New Roman"/>
          <w:color w:val="22272F"/>
          <w:sz w:val="28"/>
          <w:szCs w:val="28"/>
        </w:rPr>
        <w:t xml:space="preserve"> сельского </w:t>
      </w:r>
    </w:p>
    <w:p w:rsidR="00320F51" w:rsidRPr="00442AA9" w:rsidRDefault="00320F51" w:rsidP="00320F51">
      <w:pPr>
        <w:spacing w:after="0"/>
        <w:jc w:val="both"/>
        <w:rPr>
          <w:rFonts w:ascii="Times New Roman" w:hAnsi="Times New Roman"/>
          <w:color w:val="22272F"/>
          <w:sz w:val="28"/>
          <w:szCs w:val="28"/>
        </w:rPr>
      </w:pPr>
      <w:proofErr w:type="spellStart"/>
      <w:r w:rsidRPr="00442AA9">
        <w:rPr>
          <w:rFonts w:ascii="Times New Roman" w:hAnsi="Times New Roman"/>
          <w:color w:val="22272F"/>
          <w:sz w:val="28"/>
          <w:szCs w:val="28"/>
        </w:rPr>
        <w:t>Большеигнатовского</w:t>
      </w:r>
      <w:proofErr w:type="spellEnd"/>
      <w:r w:rsidRPr="00442AA9">
        <w:rPr>
          <w:rFonts w:ascii="Times New Roman" w:hAnsi="Times New Roman"/>
          <w:color w:val="22272F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22272F"/>
          <w:sz w:val="28"/>
          <w:szCs w:val="28"/>
        </w:rPr>
        <w:t xml:space="preserve">                    </w:t>
      </w:r>
      <w:proofErr w:type="spellStart"/>
      <w:r w:rsidRPr="00442AA9">
        <w:rPr>
          <w:rFonts w:ascii="Times New Roman" w:hAnsi="Times New Roman"/>
          <w:color w:val="22272F"/>
          <w:sz w:val="28"/>
          <w:szCs w:val="28"/>
        </w:rPr>
        <w:t>Н.В.Зайкина</w:t>
      </w:r>
      <w:proofErr w:type="spellEnd"/>
      <w:r w:rsidRPr="00442AA9">
        <w:rPr>
          <w:rFonts w:ascii="Times New Roman" w:hAnsi="Times New Roman"/>
          <w:color w:val="22272F"/>
          <w:sz w:val="28"/>
          <w:szCs w:val="28"/>
        </w:rPr>
        <w:t xml:space="preserve">                            </w:t>
      </w:r>
    </w:p>
    <w:p w:rsidR="00320F51" w:rsidRPr="00442AA9" w:rsidRDefault="00320F51" w:rsidP="00320F51">
      <w:pPr>
        <w:tabs>
          <w:tab w:val="left" w:pos="7708"/>
        </w:tabs>
        <w:spacing w:after="0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Pr="00442AA9" w:rsidRDefault="00320F51" w:rsidP="00320F51">
      <w:pPr>
        <w:tabs>
          <w:tab w:val="left" w:pos="7708"/>
        </w:tabs>
        <w:spacing w:after="0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tabs>
          <w:tab w:val="left" w:pos="7708"/>
        </w:tabs>
        <w:spacing w:after="0"/>
        <w:jc w:val="both"/>
        <w:rPr>
          <w:rFonts w:ascii="Times New Roman" w:hAnsi="Times New Roman"/>
          <w:color w:val="22272F"/>
          <w:sz w:val="26"/>
          <w:szCs w:val="26"/>
        </w:rPr>
      </w:pPr>
    </w:p>
    <w:p w:rsidR="00320F51" w:rsidRDefault="00320F51" w:rsidP="00320F51">
      <w:pPr>
        <w:tabs>
          <w:tab w:val="left" w:pos="7708"/>
        </w:tabs>
        <w:spacing w:after="0"/>
        <w:jc w:val="both"/>
        <w:rPr>
          <w:rFonts w:ascii="Times New Roman" w:hAnsi="Times New Roman"/>
          <w:color w:val="22272F"/>
          <w:sz w:val="26"/>
          <w:szCs w:val="26"/>
        </w:rPr>
      </w:pPr>
    </w:p>
    <w:p w:rsidR="00320F51" w:rsidRDefault="00320F51" w:rsidP="00320F51">
      <w:pPr>
        <w:tabs>
          <w:tab w:val="left" w:pos="7708"/>
        </w:tabs>
        <w:spacing w:after="0"/>
        <w:jc w:val="both"/>
        <w:rPr>
          <w:rFonts w:ascii="Times New Roman" w:hAnsi="Times New Roman"/>
          <w:color w:val="22272F"/>
          <w:sz w:val="26"/>
          <w:szCs w:val="26"/>
        </w:rPr>
      </w:pPr>
    </w:p>
    <w:p w:rsidR="00320F51" w:rsidRDefault="00320F51" w:rsidP="00320F51">
      <w:pPr>
        <w:tabs>
          <w:tab w:val="left" w:pos="7708"/>
        </w:tabs>
        <w:spacing w:after="0"/>
        <w:jc w:val="both"/>
        <w:rPr>
          <w:rFonts w:ascii="Times New Roman" w:hAnsi="Times New Roman"/>
          <w:color w:val="22272F"/>
          <w:sz w:val="26"/>
          <w:szCs w:val="26"/>
        </w:rPr>
      </w:pPr>
    </w:p>
    <w:p w:rsidR="00320F51" w:rsidRDefault="00320F51" w:rsidP="00320F51">
      <w:pPr>
        <w:tabs>
          <w:tab w:val="left" w:pos="7708"/>
        </w:tabs>
        <w:spacing w:after="0"/>
        <w:jc w:val="both"/>
        <w:rPr>
          <w:rFonts w:ascii="Times New Roman" w:hAnsi="Times New Roman"/>
          <w:color w:val="22272F"/>
          <w:sz w:val="26"/>
          <w:szCs w:val="26"/>
        </w:rPr>
      </w:pPr>
    </w:p>
    <w:p w:rsidR="00320F51" w:rsidRDefault="00320F51" w:rsidP="00320F51">
      <w:pPr>
        <w:tabs>
          <w:tab w:val="left" w:pos="7708"/>
        </w:tabs>
        <w:spacing w:after="0"/>
        <w:jc w:val="both"/>
        <w:rPr>
          <w:rFonts w:ascii="Times New Roman" w:hAnsi="Times New Roman"/>
          <w:color w:val="22272F"/>
          <w:sz w:val="26"/>
          <w:szCs w:val="26"/>
        </w:rPr>
      </w:pPr>
    </w:p>
    <w:p w:rsidR="00320F51" w:rsidRDefault="00320F51" w:rsidP="00320F51">
      <w:pPr>
        <w:tabs>
          <w:tab w:val="left" w:pos="7708"/>
        </w:tabs>
        <w:spacing w:after="0"/>
        <w:jc w:val="both"/>
        <w:rPr>
          <w:rFonts w:ascii="Times New Roman" w:hAnsi="Times New Roman"/>
          <w:color w:val="22272F"/>
          <w:sz w:val="26"/>
          <w:szCs w:val="26"/>
        </w:rPr>
      </w:pPr>
    </w:p>
    <w:p w:rsidR="00320F51" w:rsidRDefault="00320F51" w:rsidP="00320F51">
      <w:pPr>
        <w:tabs>
          <w:tab w:val="left" w:pos="7708"/>
        </w:tabs>
        <w:spacing w:after="0"/>
        <w:jc w:val="both"/>
        <w:rPr>
          <w:rFonts w:ascii="Times New Roman" w:hAnsi="Times New Roman"/>
          <w:color w:val="22272F"/>
          <w:sz w:val="26"/>
          <w:szCs w:val="26"/>
        </w:rPr>
      </w:pPr>
    </w:p>
    <w:p w:rsidR="00320F51" w:rsidRDefault="00320F51" w:rsidP="00320F51">
      <w:pPr>
        <w:tabs>
          <w:tab w:val="left" w:pos="7708"/>
        </w:tabs>
        <w:spacing w:after="0"/>
        <w:jc w:val="both"/>
        <w:rPr>
          <w:rFonts w:ascii="Times New Roman" w:hAnsi="Times New Roman"/>
          <w:color w:val="22272F"/>
          <w:sz w:val="26"/>
          <w:szCs w:val="26"/>
        </w:rPr>
      </w:pPr>
    </w:p>
    <w:p w:rsidR="00320F51" w:rsidRDefault="00320F51" w:rsidP="00320F51">
      <w:pPr>
        <w:tabs>
          <w:tab w:val="left" w:pos="7708"/>
        </w:tabs>
        <w:spacing w:after="0"/>
        <w:jc w:val="both"/>
        <w:rPr>
          <w:rFonts w:ascii="Times New Roman" w:hAnsi="Times New Roman"/>
          <w:color w:val="22272F"/>
          <w:sz w:val="26"/>
          <w:szCs w:val="26"/>
        </w:rPr>
      </w:pPr>
    </w:p>
    <w:p w:rsidR="00320F51" w:rsidRDefault="00320F51" w:rsidP="00320F51">
      <w:pPr>
        <w:tabs>
          <w:tab w:val="left" w:pos="7708"/>
        </w:tabs>
        <w:spacing w:after="0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                                                                          </w:t>
      </w:r>
    </w:p>
    <w:p w:rsidR="00320F51" w:rsidRDefault="00320F51" w:rsidP="00320F51">
      <w:pPr>
        <w:tabs>
          <w:tab w:val="left" w:pos="6255"/>
        </w:tabs>
        <w:spacing w:after="0"/>
        <w:jc w:val="right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                                        </w:t>
      </w:r>
    </w:p>
    <w:p w:rsidR="00320F51" w:rsidRDefault="00320F51" w:rsidP="00320F51">
      <w:pPr>
        <w:tabs>
          <w:tab w:val="left" w:pos="6255"/>
        </w:tabs>
        <w:spacing w:after="0"/>
        <w:jc w:val="right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tabs>
          <w:tab w:val="left" w:pos="6255"/>
        </w:tabs>
        <w:spacing w:after="0"/>
        <w:jc w:val="right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tabs>
          <w:tab w:val="left" w:pos="6255"/>
        </w:tabs>
        <w:spacing w:after="0"/>
        <w:jc w:val="right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tabs>
          <w:tab w:val="left" w:pos="6255"/>
        </w:tabs>
        <w:spacing w:after="0"/>
        <w:jc w:val="right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tabs>
          <w:tab w:val="left" w:pos="6255"/>
        </w:tabs>
        <w:spacing w:after="0"/>
        <w:jc w:val="right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tabs>
          <w:tab w:val="left" w:pos="6255"/>
        </w:tabs>
        <w:spacing w:after="0"/>
        <w:jc w:val="right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tabs>
          <w:tab w:val="left" w:pos="6255"/>
        </w:tabs>
        <w:spacing w:after="0"/>
        <w:jc w:val="right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tabs>
          <w:tab w:val="left" w:pos="6255"/>
        </w:tabs>
        <w:spacing w:after="0"/>
        <w:jc w:val="right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tabs>
          <w:tab w:val="left" w:pos="6255"/>
        </w:tabs>
        <w:spacing w:after="0"/>
        <w:jc w:val="right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tabs>
          <w:tab w:val="left" w:pos="6255"/>
        </w:tabs>
        <w:spacing w:after="0"/>
        <w:jc w:val="right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tabs>
          <w:tab w:val="left" w:pos="6255"/>
        </w:tabs>
        <w:spacing w:after="0"/>
        <w:jc w:val="right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tabs>
          <w:tab w:val="left" w:pos="6255"/>
        </w:tabs>
        <w:spacing w:after="0"/>
        <w:jc w:val="right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tabs>
          <w:tab w:val="left" w:pos="6255"/>
        </w:tabs>
        <w:spacing w:after="0"/>
        <w:jc w:val="right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tabs>
          <w:tab w:val="left" w:pos="6255"/>
        </w:tabs>
        <w:spacing w:after="0"/>
        <w:jc w:val="right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tabs>
          <w:tab w:val="left" w:pos="6255"/>
        </w:tabs>
        <w:spacing w:after="0"/>
        <w:jc w:val="right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tabs>
          <w:tab w:val="left" w:pos="6255"/>
        </w:tabs>
        <w:spacing w:after="0"/>
        <w:jc w:val="right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tabs>
          <w:tab w:val="left" w:pos="6255"/>
        </w:tabs>
        <w:spacing w:after="0"/>
        <w:jc w:val="right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tabs>
          <w:tab w:val="left" w:pos="6255"/>
        </w:tabs>
        <w:spacing w:after="0"/>
        <w:jc w:val="right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tabs>
          <w:tab w:val="left" w:pos="6255"/>
        </w:tabs>
        <w:spacing w:after="0"/>
        <w:jc w:val="right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tabs>
          <w:tab w:val="left" w:pos="6255"/>
        </w:tabs>
        <w:spacing w:after="0"/>
        <w:jc w:val="right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tabs>
          <w:tab w:val="left" w:pos="6255"/>
        </w:tabs>
        <w:spacing w:after="0"/>
        <w:jc w:val="right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22272F"/>
          <w:sz w:val="28"/>
          <w:szCs w:val="28"/>
        </w:rPr>
        <w:tab/>
        <w:t xml:space="preserve">                                                                                         Приложение 1</w:t>
      </w:r>
    </w:p>
    <w:p w:rsidR="00320F51" w:rsidRDefault="00320F51" w:rsidP="00320F51">
      <w:pPr>
        <w:spacing w:after="0"/>
        <w:ind w:firstLine="4253"/>
        <w:jc w:val="right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lastRenderedPageBreak/>
        <w:t xml:space="preserve">к Постановлению администрации </w:t>
      </w:r>
      <w:proofErr w:type="spellStart"/>
      <w:r>
        <w:rPr>
          <w:rFonts w:ascii="Times New Roman" w:hAnsi="Times New Roman"/>
          <w:color w:val="22272F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/>
          <w:color w:val="22272F"/>
          <w:sz w:val="28"/>
          <w:szCs w:val="28"/>
        </w:rPr>
        <w:t xml:space="preserve"> сельского поселения</w:t>
      </w:r>
    </w:p>
    <w:p w:rsidR="00320F51" w:rsidRDefault="00320F51" w:rsidP="00320F51">
      <w:pPr>
        <w:spacing w:after="0"/>
        <w:ind w:firstLine="4253"/>
        <w:jc w:val="right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color w:val="22272F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color w:val="22272F"/>
          <w:sz w:val="28"/>
          <w:szCs w:val="28"/>
        </w:rPr>
        <w:t xml:space="preserve"> муниципального</w:t>
      </w:r>
    </w:p>
    <w:p w:rsidR="00320F51" w:rsidRDefault="00320F51" w:rsidP="00320F51">
      <w:pPr>
        <w:spacing w:after="0"/>
        <w:ind w:firstLine="4253"/>
        <w:jc w:val="right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                района Республики Мордовия</w:t>
      </w:r>
    </w:p>
    <w:p w:rsidR="00320F51" w:rsidRDefault="00320F51" w:rsidP="00320F51">
      <w:pPr>
        <w:spacing w:after="0"/>
        <w:ind w:firstLine="4253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 от 02 мая 2024 г. № 58</w:t>
      </w:r>
    </w:p>
    <w:p w:rsidR="00320F51" w:rsidRDefault="00320F51" w:rsidP="00320F51">
      <w:pPr>
        <w:spacing w:after="0"/>
        <w:rPr>
          <w:rFonts w:ascii="Times New Roman" w:hAnsi="Times New Roman"/>
          <w:color w:val="22272F"/>
          <w:sz w:val="16"/>
          <w:szCs w:val="16"/>
        </w:rPr>
      </w:pPr>
    </w:p>
    <w:p w:rsidR="00320F51" w:rsidRDefault="00320F51" w:rsidP="00320F51">
      <w:pPr>
        <w:spacing w:after="0"/>
        <w:rPr>
          <w:rFonts w:ascii="Times New Roman" w:hAnsi="Times New Roman"/>
          <w:b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709"/>
        <w:jc w:val="center"/>
        <w:rPr>
          <w:rFonts w:ascii="Times New Roman" w:hAnsi="Times New Roman"/>
          <w:b/>
          <w:color w:val="22272F"/>
          <w:sz w:val="28"/>
          <w:szCs w:val="28"/>
        </w:rPr>
      </w:pPr>
      <w:r>
        <w:rPr>
          <w:rFonts w:ascii="Times New Roman" w:hAnsi="Times New Roman"/>
          <w:b/>
          <w:color w:val="22272F"/>
          <w:sz w:val="28"/>
          <w:szCs w:val="28"/>
        </w:rPr>
        <w:t xml:space="preserve">Состав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 w:rsidRPr="00F02354">
        <w:rPr>
          <w:rFonts w:ascii="Times New Roman" w:hAnsi="Times New Roman"/>
          <w:b/>
          <w:color w:val="22272F"/>
          <w:sz w:val="28"/>
          <w:szCs w:val="28"/>
        </w:rPr>
        <w:t>Старочамзинского</w:t>
      </w:r>
      <w:proofErr w:type="spellEnd"/>
      <w:r w:rsidRPr="00F02354">
        <w:rPr>
          <w:rFonts w:ascii="Times New Roman" w:hAnsi="Times New Roman"/>
          <w:b/>
          <w:color w:val="22272F"/>
          <w:sz w:val="28"/>
          <w:szCs w:val="28"/>
        </w:rPr>
        <w:t xml:space="preserve"> сельского </w:t>
      </w:r>
      <w:proofErr w:type="spellStart"/>
      <w:r w:rsidRPr="00F02354">
        <w:rPr>
          <w:rFonts w:ascii="Times New Roman" w:hAnsi="Times New Roman"/>
          <w:b/>
          <w:color w:val="22272F"/>
          <w:sz w:val="28"/>
          <w:szCs w:val="28"/>
        </w:rPr>
        <w:t>Большеигнатовского</w:t>
      </w:r>
      <w:proofErr w:type="spellEnd"/>
      <w:r w:rsidRPr="00F02354">
        <w:rPr>
          <w:rFonts w:ascii="Times New Roman" w:hAnsi="Times New Roman"/>
          <w:b/>
          <w:color w:val="22272F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color w:val="22272F"/>
          <w:sz w:val="28"/>
          <w:szCs w:val="28"/>
        </w:rPr>
        <w:t>Республики Мордовия</w:t>
      </w:r>
    </w:p>
    <w:p w:rsidR="00320F51" w:rsidRDefault="00320F51" w:rsidP="00320F51">
      <w:pPr>
        <w:spacing w:after="0"/>
        <w:ind w:firstLine="709"/>
        <w:jc w:val="center"/>
        <w:rPr>
          <w:rFonts w:ascii="Times New Roman" w:hAnsi="Times New Roman"/>
          <w:b/>
          <w:color w:val="22272F"/>
          <w:sz w:val="16"/>
          <w:szCs w:val="16"/>
        </w:rPr>
      </w:pPr>
    </w:p>
    <w:p w:rsidR="00320F51" w:rsidRDefault="00320F51" w:rsidP="00320F51">
      <w:pPr>
        <w:spacing w:after="0"/>
        <w:ind w:firstLine="709"/>
        <w:jc w:val="both"/>
        <w:rPr>
          <w:rFonts w:ascii="Times New Roman" w:hAnsi="Times New Roman"/>
          <w:color w:val="22272F"/>
          <w:sz w:val="16"/>
          <w:szCs w:val="16"/>
        </w:rPr>
      </w:pPr>
    </w:p>
    <w:p w:rsidR="00320F51" w:rsidRPr="00C00100" w:rsidRDefault="00320F51" w:rsidP="00320F51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Зайкина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Наталия Владимировна</w:t>
      </w:r>
      <w:r w:rsidRPr="00C0010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0100">
        <w:rPr>
          <w:rFonts w:ascii="Times New Roman" w:eastAsia="Calibri" w:hAnsi="Times New Roman" w:cs="Times New Roman"/>
          <w:sz w:val="28"/>
          <w:szCs w:val="28"/>
        </w:rPr>
        <w:t xml:space="preserve"> Глав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C001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2272F"/>
          <w:sz w:val="28"/>
          <w:szCs w:val="28"/>
        </w:rPr>
        <w:t>Старочамзинского</w:t>
      </w:r>
      <w:proofErr w:type="spellEnd"/>
      <w:r w:rsidRPr="00C00100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сельского поселения </w:t>
      </w:r>
      <w:proofErr w:type="spellStart"/>
      <w:r w:rsidRPr="00C00100">
        <w:rPr>
          <w:rFonts w:ascii="Times New Roman" w:eastAsia="Calibri" w:hAnsi="Times New Roman" w:cs="Times New Roman"/>
          <w:color w:val="22272F"/>
          <w:sz w:val="28"/>
          <w:szCs w:val="28"/>
        </w:rPr>
        <w:t>Большеигнатовского</w:t>
      </w:r>
      <w:proofErr w:type="spellEnd"/>
      <w:r w:rsidRPr="00C00100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муниципального района  Республики Мордовия</w:t>
      </w:r>
      <w:r w:rsidRPr="00C00100">
        <w:rPr>
          <w:rFonts w:ascii="Times New Roman" w:eastAsia="Calibri" w:hAnsi="Times New Roman" w:cs="Times New Roman"/>
          <w:sz w:val="28"/>
          <w:szCs w:val="28"/>
        </w:rPr>
        <w:t>, председатель комиссии.</w:t>
      </w:r>
    </w:p>
    <w:p w:rsidR="00320F51" w:rsidRPr="00C00100" w:rsidRDefault="00320F51" w:rsidP="00320F51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1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0100">
        <w:rPr>
          <w:rFonts w:ascii="Times New Roman" w:eastAsia="Calibri" w:hAnsi="Times New Roman" w:cs="Times New Roman"/>
          <w:sz w:val="28"/>
          <w:szCs w:val="28"/>
        </w:rPr>
        <w:t>Левщанов</w:t>
      </w:r>
      <w:proofErr w:type="spellEnd"/>
      <w:r w:rsidRPr="00C00100">
        <w:rPr>
          <w:rFonts w:ascii="Times New Roman" w:eastAsia="Calibri" w:hAnsi="Times New Roman" w:cs="Times New Roman"/>
          <w:sz w:val="28"/>
          <w:szCs w:val="28"/>
        </w:rPr>
        <w:t xml:space="preserve"> Алексей Михайлович – Заместитель Главы </w:t>
      </w:r>
      <w:proofErr w:type="spellStart"/>
      <w:r w:rsidRPr="00C00100">
        <w:rPr>
          <w:rFonts w:ascii="Times New Roman" w:eastAsia="Calibri" w:hAnsi="Times New Roman" w:cs="Times New Roman"/>
          <w:sz w:val="28"/>
          <w:szCs w:val="28"/>
        </w:rPr>
        <w:t>Большеигнатовского</w:t>
      </w:r>
      <w:proofErr w:type="spellEnd"/>
      <w:r w:rsidRPr="00C0010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по вопросам энергетики, строительства и жилищно-коммунального хозяйства Администрации </w:t>
      </w:r>
      <w:proofErr w:type="spellStart"/>
      <w:r w:rsidRPr="00C00100">
        <w:rPr>
          <w:rFonts w:ascii="Times New Roman" w:eastAsia="Calibri" w:hAnsi="Times New Roman" w:cs="Times New Roman"/>
          <w:sz w:val="28"/>
          <w:szCs w:val="28"/>
        </w:rPr>
        <w:t>Большеигнатовского</w:t>
      </w:r>
      <w:proofErr w:type="spellEnd"/>
      <w:r w:rsidRPr="00C0010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Мордовия, член комиссии.</w:t>
      </w:r>
    </w:p>
    <w:p w:rsidR="00320F51" w:rsidRPr="00C00100" w:rsidRDefault="00320F51" w:rsidP="00320F51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100">
        <w:rPr>
          <w:rFonts w:ascii="Times New Roman" w:eastAsia="Calibri" w:hAnsi="Times New Roman" w:cs="Times New Roman"/>
          <w:sz w:val="28"/>
          <w:szCs w:val="28"/>
        </w:rPr>
        <w:t xml:space="preserve"> Черноусова Ирина Анатольевна – Начальник отдела имущественных и земельных отношений Администрации </w:t>
      </w:r>
      <w:proofErr w:type="spellStart"/>
      <w:r w:rsidRPr="00C00100">
        <w:rPr>
          <w:rFonts w:ascii="Times New Roman" w:eastAsia="Calibri" w:hAnsi="Times New Roman" w:cs="Times New Roman"/>
          <w:sz w:val="28"/>
          <w:szCs w:val="28"/>
        </w:rPr>
        <w:t>Большеигнатовского</w:t>
      </w:r>
      <w:proofErr w:type="spellEnd"/>
      <w:r w:rsidRPr="00C0010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Мордовия, член комиссии.</w:t>
      </w:r>
    </w:p>
    <w:p w:rsidR="00320F51" w:rsidRPr="00C00100" w:rsidRDefault="00320F51" w:rsidP="00320F51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00100">
        <w:rPr>
          <w:rFonts w:ascii="Times New Roman" w:eastAsia="Calibri" w:hAnsi="Times New Roman" w:cs="Times New Roman"/>
          <w:sz w:val="28"/>
          <w:szCs w:val="28"/>
        </w:rPr>
        <w:t>Болеева</w:t>
      </w:r>
      <w:proofErr w:type="spellEnd"/>
      <w:r w:rsidRPr="00C00100">
        <w:rPr>
          <w:rFonts w:ascii="Times New Roman" w:eastAsia="Calibri" w:hAnsi="Times New Roman" w:cs="Times New Roman"/>
          <w:sz w:val="28"/>
          <w:szCs w:val="28"/>
        </w:rPr>
        <w:t xml:space="preserve"> Татьяна Михайловна – Начальник отдела градостроительства, архитектуры, ЖКХ и вопросам гражданской обороны и чрезвычайным ситуациям Администрации </w:t>
      </w:r>
      <w:proofErr w:type="spellStart"/>
      <w:r w:rsidRPr="00C00100">
        <w:rPr>
          <w:rFonts w:ascii="Times New Roman" w:eastAsia="Calibri" w:hAnsi="Times New Roman" w:cs="Times New Roman"/>
          <w:sz w:val="28"/>
          <w:szCs w:val="28"/>
        </w:rPr>
        <w:t>Большеигнатовского</w:t>
      </w:r>
      <w:proofErr w:type="spellEnd"/>
      <w:r w:rsidRPr="00C0010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Мордовия, член комиссии.</w:t>
      </w:r>
    </w:p>
    <w:p w:rsidR="00320F51" w:rsidRPr="00D707FC" w:rsidRDefault="00320F51" w:rsidP="00320F51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707FC">
        <w:rPr>
          <w:rFonts w:ascii="Times New Roman" w:eastAsia="Calibri" w:hAnsi="Times New Roman" w:cs="Times New Roman"/>
          <w:sz w:val="28"/>
          <w:szCs w:val="28"/>
        </w:rPr>
        <w:t>.Тетерева Ольга Сергеевн</w:t>
      </w:r>
      <w:proofErr w:type="gramStart"/>
      <w:r w:rsidRPr="00D707FC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D707FC">
        <w:rPr>
          <w:rFonts w:ascii="Times New Roman" w:eastAsia="Calibri" w:hAnsi="Times New Roman" w:cs="Times New Roman"/>
          <w:sz w:val="28"/>
          <w:szCs w:val="28"/>
        </w:rPr>
        <w:t xml:space="preserve"> заместитель начальника отдела управления землями</w:t>
      </w:r>
      <w:r w:rsidRPr="00D707FC">
        <w:t xml:space="preserve"> </w:t>
      </w:r>
      <w:r w:rsidRPr="00D707FC">
        <w:rPr>
          <w:rFonts w:ascii="Times New Roman" w:eastAsia="Calibri" w:hAnsi="Times New Roman" w:cs="Times New Roman"/>
          <w:sz w:val="28"/>
          <w:szCs w:val="28"/>
        </w:rPr>
        <w:t>Министерства земельных и имущественных отношений Республики Мордовия  (по согласованию).</w:t>
      </w:r>
    </w:p>
    <w:p w:rsidR="00320F51" w:rsidRPr="00EB5AF9" w:rsidRDefault="00320F51" w:rsidP="00320F51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AF9">
        <w:rPr>
          <w:rFonts w:ascii="Times New Roman" w:eastAsia="Calibri" w:hAnsi="Times New Roman" w:cs="Times New Roman"/>
          <w:sz w:val="28"/>
          <w:szCs w:val="28"/>
        </w:rPr>
        <w:t xml:space="preserve">6.Родькина Анна Владимировна – Заместитель руководителя МТУ </w:t>
      </w:r>
      <w:proofErr w:type="spellStart"/>
      <w:r w:rsidRPr="00EB5AF9">
        <w:rPr>
          <w:rFonts w:ascii="Times New Roman" w:eastAsia="Calibri" w:hAnsi="Times New Roman" w:cs="Times New Roman"/>
          <w:sz w:val="28"/>
          <w:szCs w:val="28"/>
        </w:rPr>
        <w:t>Росимущества</w:t>
      </w:r>
      <w:proofErr w:type="spellEnd"/>
      <w:r w:rsidRPr="00EB5AF9">
        <w:rPr>
          <w:rFonts w:ascii="Times New Roman" w:eastAsia="Calibri" w:hAnsi="Times New Roman" w:cs="Times New Roman"/>
          <w:sz w:val="28"/>
          <w:szCs w:val="28"/>
        </w:rPr>
        <w:t xml:space="preserve"> в Республике Мордовия, Республике Марий Эл, Чувашской Республике и Пензенской области, член комиссии (по согласованию).</w:t>
      </w:r>
    </w:p>
    <w:p w:rsidR="00320F51" w:rsidRPr="00693B67" w:rsidRDefault="00320F51" w:rsidP="00320F51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B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7.Свищева Наталья Александровна – Заместитель </w:t>
      </w:r>
      <w:proofErr w:type="gramStart"/>
      <w:r w:rsidRPr="00693B67">
        <w:rPr>
          <w:rFonts w:ascii="Times New Roman" w:eastAsia="Calibri" w:hAnsi="Times New Roman" w:cs="Times New Roman"/>
          <w:sz w:val="28"/>
          <w:szCs w:val="28"/>
        </w:rPr>
        <w:t>начальника отдела государственной регистрации недвижимости Управления</w:t>
      </w:r>
      <w:proofErr w:type="gramEnd"/>
      <w:r w:rsidRPr="00693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3B67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693B67">
        <w:rPr>
          <w:rFonts w:ascii="Times New Roman" w:eastAsia="Calibri" w:hAnsi="Times New Roman" w:cs="Times New Roman"/>
          <w:sz w:val="28"/>
          <w:szCs w:val="28"/>
        </w:rPr>
        <w:t xml:space="preserve"> по Республике Мордовия, член комиссии (по согласованию).</w:t>
      </w:r>
    </w:p>
    <w:p w:rsidR="00320F51" w:rsidRPr="00403816" w:rsidRDefault="00320F51" w:rsidP="00320F51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816">
        <w:rPr>
          <w:rFonts w:ascii="Times New Roman" w:eastAsia="Calibri" w:hAnsi="Times New Roman" w:cs="Times New Roman"/>
          <w:sz w:val="28"/>
          <w:szCs w:val="28"/>
        </w:rPr>
        <w:t>8.Танцев Владимир Владимирович – Член Саморегулируемой организации  «Ассоциация кадастровых инженеров », начальник отдела методологии Ассоциации, член комиссии (по согласованию).</w:t>
      </w:r>
    </w:p>
    <w:p w:rsidR="00320F51" w:rsidRPr="003F7663" w:rsidRDefault="00320F51" w:rsidP="00320F51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20F51" w:rsidRPr="003F7663" w:rsidRDefault="00320F51" w:rsidP="00320F51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20F51" w:rsidRPr="003F7663" w:rsidRDefault="00320F51" w:rsidP="00320F51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20F51" w:rsidRDefault="00320F51" w:rsidP="00320F51">
      <w:pPr>
        <w:spacing w:after="0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right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lastRenderedPageBreak/>
        <w:t xml:space="preserve">                              </w:t>
      </w:r>
    </w:p>
    <w:p w:rsidR="00320F51" w:rsidRDefault="00320F51" w:rsidP="00320F51">
      <w:pPr>
        <w:spacing w:after="0"/>
        <w:ind w:firstLine="3969"/>
        <w:jc w:val="right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right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right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right"/>
        <w:rPr>
          <w:rFonts w:ascii="Times New Roman" w:hAnsi="Times New Roman"/>
          <w:color w:val="22272F"/>
          <w:sz w:val="28"/>
          <w:szCs w:val="28"/>
        </w:rPr>
      </w:pPr>
    </w:p>
    <w:p w:rsidR="00320F51" w:rsidRDefault="00320F51" w:rsidP="00320F51">
      <w:pPr>
        <w:spacing w:after="0"/>
        <w:ind w:firstLine="3969"/>
        <w:jc w:val="right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  Приложение 2</w:t>
      </w:r>
    </w:p>
    <w:p w:rsidR="00320F51" w:rsidRDefault="00320F51" w:rsidP="00320F51">
      <w:pPr>
        <w:spacing w:after="0"/>
        <w:ind w:firstLine="4253"/>
        <w:jc w:val="right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/>
          <w:color w:val="22272F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/>
          <w:color w:val="22272F"/>
          <w:sz w:val="28"/>
          <w:szCs w:val="28"/>
        </w:rPr>
        <w:t xml:space="preserve"> сельского поселения</w:t>
      </w:r>
    </w:p>
    <w:p w:rsidR="00320F51" w:rsidRDefault="00320F51" w:rsidP="00320F51">
      <w:pPr>
        <w:spacing w:after="0"/>
        <w:ind w:firstLine="4253"/>
        <w:jc w:val="right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color w:val="22272F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color w:val="22272F"/>
          <w:sz w:val="28"/>
          <w:szCs w:val="28"/>
        </w:rPr>
        <w:t xml:space="preserve"> муниципального</w:t>
      </w:r>
    </w:p>
    <w:p w:rsidR="00320F51" w:rsidRDefault="00320F51" w:rsidP="00320F51">
      <w:pPr>
        <w:spacing w:after="0"/>
        <w:ind w:firstLine="4253"/>
        <w:jc w:val="right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                района Республики Мордовия</w:t>
      </w:r>
    </w:p>
    <w:p w:rsidR="00320F51" w:rsidRDefault="00320F51" w:rsidP="00320F51">
      <w:pPr>
        <w:spacing w:after="0"/>
        <w:ind w:firstLine="4253"/>
        <w:jc w:val="right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 от «2»мая 2024 г. № 58</w:t>
      </w:r>
    </w:p>
    <w:p w:rsidR="00320F51" w:rsidRDefault="00320F51" w:rsidP="00320F51">
      <w:pPr>
        <w:spacing w:after="0"/>
        <w:ind w:firstLine="4536"/>
        <w:jc w:val="both"/>
        <w:rPr>
          <w:rFonts w:ascii="Times New Roman" w:hAnsi="Times New Roman"/>
          <w:color w:val="22272F"/>
          <w:sz w:val="16"/>
          <w:szCs w:val="16"/>
        </w:rPr>
      </w:pPr>
    </w:p>
    <w:p w:rsidR="00320F51" w:rsidRDefault="00320F51" w:rsidP="00320F51">
      <w:pPr>
        <w:pStyle w:val="a6"/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</w:p>
    <w:p w:rsidR="00320F51" w:rsidRDefault="00320F51" w:rsidP="00320F51">
      <w:pPr>
        <w:pStyle w:val="a6"/>
        <w:spacing w:after="0"/>
        <w:ind w:left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color w:val="22272F"/>
          <w:sz w:val="28"/>
          <w:szCs w:val="28"/>
        </w:rPr>
        <w:t xml:space="preserve"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 w:rsidRPr="00F02354">
        <w:rPr>
          <w:rFonts w:ascii="Times New Roman" w:hAnsi="Times New Roman"/>
          <w:b/>
          <w:color w:val="22272F"/>
          <w:sz w:val="28"/>
          <w:szCs w:val="28"/>
        </w:rPr>
        <w:t>Старочамзинского</w:t>
      </w:r>
      <w:proofErr w:type="spellEnd"/>
      <w:r w:rsidRPr="00F02354">
        <w:rPr>
          <w:rFonts w:ascii="Times New Roman" w:hAnsi="Times New Roman"/>
          <w:b/>
          <w:color w:val="22272F"/>
          <w:sz w:val="28"/>
          <w:szCs w:val="28"/>
        </w:rPr>
        <w:t xml:space="preserve"> сельского </w:t>
      </w:r>
      <w:proofErr w:type="spellStart"/>
      <w:r w:rsidRPr="00F02354">
        <w:rPr>
          <w:rFonts w:ascii="Times New Roman" w:hAnsi="Times New Roman"/>
          <w:b/>
          <w:color w:val="22272F"/>
          <w:sz w:val="28"/>
          <w:szCs w:val="28"/>
        </w:rPr>
        <w:t>Большеигнатовского</w:t>
      </w:r>
      <w:proofErr w:type="spellEnd"/>
      <w:r w:rsidRPr="00F02354">
        <w:rPr>
          <w:rFonts w:ascii="Times New Roman" w:hAnsi="Times New Roman"/>
          <w:b/>
          <w:color w:val="22272F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color w:val="22272F"/>
          <w:sz w:val="28"/>
          <w:szCs w:val="28"/>
        </w:rPr>
        <w:t>Республики Мордовия</w:t>
      </w:r>
    </w:p>
    <w:p w:rsidR="00320F51" w:rsidRDefault="00320F51" w:rsidP="00320F51">
      <w:pPr>
        <w:pStyle w:val="s3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1. Общие положения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1.1. </w:t>
      </w:r>
      <w:proofErr w:type="gramStart"/>
      <w:r>
        <w:rPr>
          <w:color w:val="22272F"/>
          <w:sz w:val="28"/>
          <w:szCs w:val="28"/>
        </w:rPr>
        <w:t>Настоящий   регламент  работы согласительной комиссии по вопросу согласования местоположения границ земельных участков при выполнении  комплексных  кадастровых работ на территории</w:t>
      </w:r>
      <w:r>
        <w:rPr>
          <w:b/>
          <w:color w:val="22272F"/>
          <w:sz w:val="28"/>
          <w:szCs w:val="28"/>
        </w:rPr>
        <w:t xml:space="preserve"> </w:t>
      </w:r>
      <w:proofErr w:type="spellStart"/>
      <w:r w:rsidRPr="00F02354">
        <w:rPr>
          <w:color w:val="22272F"/>
          <w:sz w:val="28"/>
          <w:szCs w:val="28"/>
        </w:rPr>
        <w:t>Старочамзинского</w:t>
      </w:r>
      <w:proofErr w:type="spellEnd"/>
      <w:r w:rsidRPr="00F02354">
        <w:rPr>
          <w:color w:val="22272F"/>
          <w:sz w:val="28"/>
          <w:szCs w:val="28"/>
        </w:rPr>
        <w:t xml:space="preserve"> сельского </w:t>
      </w:r>
      <w:proofErr w:type="spellStart"/>
      <w:r w:rsidRPr="00F02354">
        <w:rPr>
          <w:color w:val="22272F"/>
          <w:sz w:val="28"/>
          <w:szCs w:val="28"/>
        </w:rPr>
        <w:t>Большеигнатовского</w:t>
      </w:r>
      <w:proofErr w:type="spellEnd"/>
      <w:r w:rsidRPr="00F02354">
        <w:rPr>
          <w:color w:val="22272F"/>
          <w:sz w:val="28"/>
          <w:szCs w:val="28"/>
        </w:rPr>
        <w:t xml:space="preserve"> муниципального района</w:t>
      </w:r>
      <w:r w:rsidRPr="00F02354">
        <w:rPr>
          <w:b/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Республики Мордовия (далее - Регламент)  разработан   в   соответствии  со  </w:t>
      </w:r>
      <w:hyperlink r:id="rId8" w:anchor="/document/12154874/entry/4210" w:history="1">
        <w:r>
          <w:rPr>
            <w:rStyle w:val="a5"/>
            <w:sz w:val="28"/>
            <w:szCs w:val="28"/>
          </w:rPr>
          <w:t>статьей  42.10</w:t>
        </w:r>
      </w:hyperlink>
      <w:r>
        <w:rPr>
          <w:color w:val="22272F"/>
          <w:sz w:val="28"/>
          <w:szCs w:val="28"/>
        </w:rPr>
        <w:t xml:space="preserve">  Федерального  закона  от     24 июля 2007 г. № 221-ФЗ «О кадастровой деятельности» и </w:t>
      </w:r>
      <w:hyperlink r:id="rId9" w:anchor="/document/44922326/entry/0" w:history="1">
        <w:r>
          <w:rPr>
            <w:rStyle w:val="a5"/>
            <w:sz w:val="28"/>
            <w:szCs w:val="28"/>
          </w:rPr>
          <w:t>Постановлением</w:t>
        </w:r>
      </w:hyperlink>
      <w:r>
        <w:rPr>
          <w:color w:val="22272F"/>
          <w:sz w:val="28"/>
          <w:szCs w:val="28"/>
        </w:rPr>
        <w:t xml:space="preserve"> Правительства Республики Мордовия от 25 января 2018 г. № 32 «Об утверждении Типового регламента</w:t>
      </w:r>
      <w:proofErr w:type="gramEnd"/>
      <w:r>
        <w:rPr>
          <w:color w:val="22272F"/>
          <w:sz w:val="28"/>
          <w:szCs w:val="28"/>
        </w:rPr>
        <w:t xml:space="preserve"> работы согласительной  комиссии  по  вопросу  согласования местоположения границ земельных участков при выполнении комплексных кадастровых работ».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1.2. Регламент определяет полномочия и порядок работы согласительной  комиссии  по  вопросу  согласования  местоположения границ  земельных  участков  при  выполнении  комплексных  кадастровых работ на  территории </w:t>
      </w:r>
      <w:proofErr w:type="spellStart"/>
      <w:r w:rsidRPr="00F02354">
        <w:rPr>
          <w:color w:val="22272F"/>
          <w:sz w:val="28"/>
          <w:szCs w:val="28"/>
        </w:rPr>
        <w:t>Старочамзинского</w:t>
      </w:r>
      <w:proofErr w:type="spellEnd"/>
      <w:r w:rsidRPr="00F02354">
        <w:rPr>
          <w:color w:val="22272F"/>
          <w:sz w:val="28"/>
          <w:szCs w:val="28"/>
        </w:rPr>
        <w:t xml:space="preserve"> сельского </w:t>
      </w:r>
      <w:proofErr w:type="spellStart"/>
      <w:r w:rsidRPr="00F02354">
        <w:rPr>
          <w:color w:val="22272F"/>
          <w:sz w:val="28"/>
          <w:szCs w:val="28"/>
        </w:rPr>
        <w:t>Большеигнатовского</w:t>
      </w:r>
      <w:proofErr w:type="spellEnd"/>
      <w:r w:rsidRPr="00F02354">
        <w:rPr>
          <w:color w:val="22272F"/>
          <w:sz w:val="28"/>
          <w:szCs w:val="28"/>
        </w:rPr>
        <w:t xml:space="preserve"> муниципального района</w:t>
      </w:r>
      <w:r>
        <w:rPr>
          <w:color w:val="22272F"/>
          <w:sz w:val="28"/>
          <w:szCs w:val="28"/>
        </w:rPr>
        <w:t xml:space="preserve"> Республики Мордовия (далее - Согласительная комиссия).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1.3. Согласительная комиссия в своей деятельности руководствуется </w:t>
      </w:r>
      <w:hyperlink r:id="rId10" w:anchor="/document/10103000/entry/0" w:history="1">
        <w:r>
          <w:rPr>
            <w:rStyle w:val="a5"/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Мордовия, нормативными правовыми актами федеральных органов исполнительной власти, иными нормативными правовыми актами, а также настоящим Регламентом.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1.4. Целью работы Согласительной комиссии является согласование местоположения границ земельных участков при выполнении комплексных кадастровых работ.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11" w:anchor="/document/12154874/entry/0" w:history="1">
        <w:r>
          <w:rPr>
            <w:rStyle w:val="a5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от 24 июля 2007 г. № 221-ФЗ «О кадастровой деятельности» (далее – Федеральный  закон  №221-ФЗ).</w:t>
      </w:r>
    </w:p>
    <w:p w:rsidR="00320F51" w:rsidRDefault="00320F51" w:rsidP="00320F51">
      <w:pPr>
        <w:pStyle w:val="s3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2. Порядок работы Согласительной комиссии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2.1. Согласительная комиссия состоит из председателя, заместителя председателя, секретаря и иных членов Комиссии.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Заместитель председателя и секретарь Согласительной комиссии избираются на первом заседании из числа лиц, входящих в состав Комиссии, простым большинством голосов.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2.1.1. Председателем Согласительной комиссии является Глава </w:t>
      </w:r>
      <w:proofErr w:type="spellStart"/>
      <w:r w:rsidRPr="00F02354">
        <w:rPr>
          <w:color w:val="22272F"/>
          <w:sz w:val="28"/>
          <w:szCs w:val="28"/>
        </w:rPr>
        <w:t>Старочамзинского</w:t>
      </w:r>
      <w:proofErr w:type="spellEnd"/>
      <w:r w:rsidRPr="00F02354">
        <w:rPr>
          <w:color w:val="22272F"/>
          <w:sz w:val="28"/>
          <w:szCs w:val="28"/>
        </w:rPr>
        <w:t xml:space="preserve"> сельского </w:t>
      </w:r>
      <w:proofErr w:type="spellStart"/>
      <w:r w:rsidRPr="00F02354">
        <w:rPr>
          <w:color w:val="22272F"/>
          <w:sz w:val="28"/>
          <w:szCs w:val="28"/>
        </w:rPr>
        <w:t>Большеигнатовского</w:t>
      </w:r>
      <w:proofErr w:type="spellEnd"/>
      <w:r w:rsidRPr="00F02354">
        <w:rPr>
          <w:color w:val="22272F"/>
          <w:sz w:val="28"/>
          <w:szCs w:val="28"/>
        </w:rPr>
        <w:t xml:space="preserve"> муниципального района</w:t>
      </w:r>
      <w:r w:rsidRPr="00F02354">
        <w:rPr>
          <w:b/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Республики Мордовия.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Председатель Согласительной комиссии: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возглавляет комиссию и руководит ее деятельностью;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планирует деятельность Комиссии, утверждает повестку дня заседаний Комиссии;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председательствует на заседаниях Комиссии;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- организует рассмотрение </w:t>
      </w:r>
      <w:proofErr w:type="gramStart"/>
      <w:r>
        <w:rPr>
          <w:color w:val="22272F"/>
          <w:sz w:val="28"/>
          <w:szCs w:val="28"/>
        </w:rPr>
        <w:t>вопросов повестки дня заседания комиссии</w:t>
      </w:r>
      <w:proofErr w:type="gramEnd"/>
      <w:r>
        <w:rPr>
          <w:color w:val="22272F"/>
          <w:sz w:val="28"/>
          <w:szCs w:val="28"/>
        </w:rPr>
        <w:t>;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подписывает запросы, обращения и другие документы, направляемые от имени комиссии;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подписывает акт согласования местоположения границ земельных участков при выполнении комплексных кадастровых работ;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осуществляет иные полномочия, необходимые для организации надлежащей деятельности Согласительной комиссии.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2.1.2. Заместитель председателя Согласительной комиссии осуществляет полномочия председателя в его отсутствие.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2.1.3. Секретарь Согласительной комиссии: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организует подготовку материалов для рассмотрения на заседаниях Согласительной комиссии;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формирует проект повестки дня заседания Согласительной комиссии;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уведомляет членов Согласительной комиссии о времени и месте проведения, а также о повестке дня заседания комиссии, по их просьбе знакомит с материалами, подготовленными к заседанию комиссии;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ведет протоколы заседаний Согласительной комиссии;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принимает и регистрирует возражения заинтересованных лиц относительно местоположения границ земельного участка;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обеспечивает опубликование извещений о проведении заседания Согласительной комиссии по вопросу согласования местоположения границ земельных участков;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обеспечивает подготовку заключения Согласительной комиссии о результатах рассмотрения возражений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обеспечивает оформление акта согласования местоположения границ при выполнении комплексных кадастровых работ;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оформляет запросы, обращения и другие документы, направляемые от имени Согласительной комиссии;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- обеспечивает направление заказчику комплексных кадастровых работ проекта карты-плана территории, оформленного исполнителем комплексных кадастровых работ, для утверждения.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отсутствие секретаря Согласительной комиссии его функции возлагаются председательствующим Комиссии на иного члена комиссии.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2.2. Первое заседание Согласительной комиссии проводится не позднее тридцати рабочих дней со дня поступления к заказчику комплексных кадастровых работ проекта карты-плана территории. Остальные заседания Согласительной комиссии проводятся по мере необходимости.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Заседание Согласительной комиссии считается правомочным, если на нем присутствует не менее половины ее членов.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2.3. Голосование по всем вопросам проводится открыто. При голосовании мнение членов комиссии выражается словами «за», «против», «воздержался». Решение Согласительной комиссии по всем вопросам </w:t>
      </w:r>
      <w:r>
        <w:rPr>
          <w:color w:val="22272F"/>
          <w:sz w:val="28"/>
          <w:szCs w:val="28"/>
        </w:rPr>
        <w:lastRenderedPageBreak/>
        <w:t>считается принятым, если за него проголосовало более половины присутствующих  на  заседании  членов  Согласительной  комиссии  либо если при равенстве голосов членов Согласительной комиссии председательствующий  на  заседании  голосовал  «за»  принятие  решения.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2.4. </w:t>
      </w:r>
      <w:proofErr w:type="gramStart"/>
      <w:r>
        <w:rPr>
          <w:color w:val="22272F"/>
          <w:sz w:val="28"/>
          <w:szCs w:val="28"/>
        </w:rPr>
        <w:t xml:space="preserve">В  целях  согласования  местоположения  границ  земельных участков,  являющихся  объектами  комплексных  кадастровых  работ            и расположенных в границах территории выполнения этих работ, Согласительная  комиссия  проводит заседание,  на  которое  в установленном  </w:t>
      </w:r>
      <w:hyperlink r:id="rId12" w:anchor="/document/12154874/entry/139" w:history="1">
        <w:r>
          <w:rPr>
            <w:rStyle w:val="a5"/>
            <w:sz w:val="28"/>
            <w:szCs w:val="28"/>
          </w:rPr>
          <w:t>частью  8  статьи  42.10</w:t>
        </w:r>
      </w:hyperlink>
      <w:r>
        <w:rPr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Федерального  закона  №221-ФЗ порядке  приглашаются  заинтересованные  лица,  указанные  в  </w:t>
      </w:r>
      <w:hyperlink r:id="rId13" w:anchor="/document/12154874/entry/3903" w:history="1">
        <w:r>
          <w:rPr>
            <w:rStyle w:val="a5"/>
            <w:sz w:val="28"/>
            <w:szCs w:val="28"/>
          </w:rPr>
          <w:t>части 3 статьи 39</w:t>
        </w:r>
      </w:hyperlink>
      <w:r>
        <w:rPr>
          <w:sz w:val="28"/>
          <w:szCs w:val="28"/>
        </w:rPr>
        <w:t xml:space="preserve"> Федерального закона №221-ФЗ</w:t>
      </w:r>
      <w:r>
        <w:rPr>
          <w:color w:val="22272F"/>
          <w:sz w:val="28"/>
          <w:szCs w:val="28"/>
        </w:rPr>
        <w:t>, и исполнитель комплексных кадастровых работ.</w:t>
      </w:r>
      <w:proofErr w:type="gramEnd"/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2.5. </w:t>
      </w:r>
      <w:proofErr w:type="gramStart"/>
      <w:r>
        <w:rPr>
          <w:color w:val="22272F"/>
          <w:sz w:val="28"/>
          <w:szCs w:val="28"/>
        </w:rPr>
        <w:t>Секретарь  Согласительной  комиссии обеспечивает ознакомление любых лиц с проектом карты-плана территории, в том числе в форме документа  на бумажном носителе, в период со дня опубликования извещения о проведении заседания комиссии по вопросу согласования местоположения границ земельных участков до дня проведения первого заседания, а также в течение тридцати пяти рабочих дней со дня проведения первого заседания Согласительной комиссии.</w:t>
      </w:r>
      <w:proofErr w:type="gramEnd"/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2.6. </w:t>
      </w:r>
      <w:proofErr w:type="gramStart"/>
      <w:r>
        <w:rPr>
          <w:color w:val="22272F"/>
          <w:sz w:val="28"/>
          <w:szCs w:val="28"/>
        </w:rPr>
        <w:t xml:space="preserve">Возражения заинтересованного лица, определенного в </w:t>
      </w:r>
      <w:hyperlink r:id="rId14" w:anchor="/document/12154874/entry/3903" w:history="1">
        <w:r>
          <w:rPr>
            <w:rStyle w:val="a5"/>
            <w:sz w:val="28"/>
            <w:szCs w:val="28"/>
          </w:rPr>
          <w:t>части 3 статьи 39</w:t>
        </w:r>
      </w:hyperlink>
      <w:r>
        <w:rPr>
          <w:color w:val="22272F"/>
          <w:sz w:val="28"/>
          <w:szCs w:val="28"/>
        </w:rPr>
        <w:t xml:space="preserve"> Федерального закона №221-ФЗ, относительно местоположения границ  земельного участка, указанного в </w:t>
      </w:r>
      <w:hyperlink r:id="rId15" w:anchor="/document/12154874/entry/451" w:history="1">
        <w:r>
          <w:rPr>
            <w:rStyle w:val="a5"/>
            <w:sz w:val="28"/>
            <w:szCs w:val="28"/>
          </w:rPr>
          <w:t>пунктах 1</w:t>
        </w:r>
      </w:hyperlink>
      <w:r>
        <w:rPr>
          <w:color w:val="22272F"/>
          <w:sz w:val="28"/>
          <w:szCs w:val="28"/>
        </w:rPr>
        <w:t xml:space="preserve"> и </w:t>
      </w:r>
      <w:hyperlink r:id="rId16" w:anchor="/document/12154874/entry/452" w:history="1">
        <w:r>
          <w:rPr>
            <w:rStyle w:val="a5"/>
            <w:sz w:val="28"/>
            <w:szCs w:val="28"/>
          </w:rPr>
          <w:t>2 части 1 статьи 42.1</w:t>
        </w:r>
      </w:hyperlink>
      <w:r>
        <w:rPr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Федерального закона №221-ФЗ, могут  быть представлены в письменной форме  в  комиссию  в  период со дня опубликования извещения о проведении заседания Комиссии по вопросу согласования местоположения границ земельных участков до дня проведения данного заседания</w:t>
      </w:r>
      <w:proofErr w:type="gramEnd"/>
      <w:r>
        <w:rPr>
          <w:color w:val="22272F"/>
          <w:sz w:val="28"/>
          <w:szCs w:val="28"/>
        </w:rPr>
        <w:t>, а также в течение тридцати пяти рабочих дней со дня проведения первого заседания Комиссии.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2.7. </w:t>
      </w:r>
      <w:proofErr w:type="gramStart"/>
      <w:r>
        <w:rPr>
          <w:color w:val="22272F"/>
          <w:sz w:val="28"/>
          <w:szCs w:val="28"/>
        </w:rPr>
        <w:t xml:space="preserve">На заседании Согласительной комиссии по вопросу согласования местоположения  границ  земельных  участков  представляется 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 участков и регламент работы Комиссии, а также рассматриваются возражения заинтересованных лиц относительно местоположения  границ  земельного  участка, представленные  в    Комиссию, которые должны соответствовать требованиям, установленным </w:t>
      </w:r>
      <w:hyperlink r:id="rId17" w:anchor="/document/12154874/entry/149" w:history="1">
        <w:r>
          <w:rPr>
            <w:rStyle w:val="a5"/>
            <w:sz w:val="28"/>
            <w:szCs w:val="28"/>
          </w:rPr>
          <w:t>пунктом 15 статьи 42.10</w:t>
        </w:r>
      </w:hyperlink>
      <w:r>
        <w:rPr>
          <w:color w:val="22272F"/>
          <w:sz w:val="28"/>
          <w:szCs w:val="28"/>
        </w:rPr>
        <w:t xml:space="preserve"> Федерального закона №221-ФЗ.</w:t>
      </w:r>
      <w:proofErr w:type="gramEnd"/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2.8. Акты согласования местоположения границ при выполнении комплексных кадастровых работ и заключения Комиссии оформляются </w:t>
      </w:r>
      <w:r>
        <w:rPr>
          <w:color w:val="22272F"/>
          <w:sz w:val="28"/>
          <w:szCs w:val="28"/>
        </w:rPr>
        <w:lastRenderedPageBreak/>
        <w:t>Комиссией в течение трех рабочих дней со дня проведения заседания Комиссии в форме документов на бумажном носителе, подлежащему хранению в органе, сформировавшем комиссию.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2.9. Акт  согласования  местоположения  границ  земельных участков при  выполнении  комплексных  кадастровых  работ  оформляется  по        </w:t>
      </w:r>
      <w:hyperlink r:id="rId18" w:anchor="/document/71566160/entry/4000" w:history="1">
        <w:r>
          <w:rPr>
            <w:rStyle w:val="a5"/>
            <w:sz w:val="28"/>
            <w:szCs w:val="28"/>
          </w:rPr>
          <w:t>форме</w:t>
        </w:r>
      </w:hyperlink>
      <w:r>
        <w:rPr>
          <w:color w:val="22272F"/>
          <w:sz w:val="28"/>
          <w:szCs w:val="28"/>
        </w:rPr>
        <w:t xml:space="preserve"> и в соответствии с требованиями, установленными </w:t>
      </w:r>
      <w:hyperlink r:id="rId19" w:anchor="/document/71566160/entry/0" w:history="1">
        <w:r>
          <w:rPr>
            <w:rStyle w:val="a5"/>
            <w:sz w:val="28"/>
            <w:szCs w:val="28"/>
          </w:rPr>
          <w:t>приказом</w:t>
        </w:r>
      </w:hyperlink>
      <w:r>
        <w:rPr>
          <w:color w:val="22272F"/>
          <w:sz w:val="28"/>
          <w:szCs w:val="28"/>
        </w:rPr>
        <w:t xml:space="preserve">  Федеральной  службы государственной  регистрации, кадастра и картографии  от 4 августа   2021 г. № </w:t>
      </w:r>
      <w:proofErr w:type="gramStart"/>
      <w:r>
        <w:rPr>
          <w:color w:val="22272F"/>
          <w:sz w:val="28"/>
          <w:szCs w:val="28"/>
        </w:rPr>
        <w:t>П</w:t>
      </w:r>
      <w:proofErr w:type="gramEnd"/>
      <w:r>
        <w:rPr>
          <w:color w:val="22272F"/>
          <w:sz w:val="28"/>
          <w:szCs w:val="28"/>
        </w:rPr>
        <w:t>/0337  «Об   установлении   формы   карты-плана     территории и требований к ее подготовке, формы акта согласования местоположения  границ  земельных  участков  при выполнении комплексных кадастровых работ и требований к их  подготовке».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Акт  согласования  местоположения  границ  земельных  участков        при выполнении комплексных кадастровых работ подписывается председателем  Согласительной комиссии.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2.10. </w:t>
      </w:r>
      <w:proofErr w:type="gramStart"/>
      <w:r>
        <w:rPr>
          <w:color w:val="22272F"/>
          <w:sz w:val="28"/>
          <w:szCs w:val="28"/>
        </w:rPr>
        <w:t xml:space="preserve">Заключение Согласительной комиссии должно содержать результаты  рассмотрения комиссией всех возражений заинтересованных лиц, указанных в </w:t>
      </w:r>
      <w:hyperlink r:id="rId20" w:anchor="/document/12154874/entry/3903" w:history="1">
        <w:r>
          <w:rPr>
            <w:rStyle w:val="a5"/>
            <w:sz w:val="28"/>
            <w:szCs w:val="28"/>
          </w:rPr>
          <w:t>части 3 статьи 39</w:t>
        </w:r>
      </w:hyperlink>
      <w:r>
        <w:rPr>
          <w:color w:val="22272F"/>
          <w:sz w:val="28"/>
          <w:szCs w:val="28"/>
        </w:rPr>
        <w:t xml:space="preserve"> Федерального закона №221-ФЗ, относительно  местоположения границ земельных участков, с указанием нецелесообразности  изменения  проекта  карты-плана  территории  в     случае  необоснованности  таких  возражений  или о необходимости изменения исполнителем комплексных кадастровых работ карты-плана территории в соответствии с такими возражениями.</w:t>
      </w:r>
      <w:proofErr w:type="gramEnd"/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2.11. При  согласовании  местоположения  границ или частей границ земельного  участка  в  рамках  выполнения  комплексных  кадастровых работ местоположение таких границ или их частей считается: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proofErr w:type="gramStart"/>
      <w:r>
        <w:rPr>
          <w:color w:val="22272F"/>
          <w:sz w:val="28"/>
          <w:szCs w:val="28"/>
        </w:rPr>
        <w:t xml:space="preserve">1) согласованным, если возражения относительно местоположения границ или частей границ земельного участка не представлены заинтересованными  лицами,  указанными  в  </w:t>
      </w:r>
      <w:hyperlink r:id="rId21" w:anchor="/document/12154874/entry/3903" w:history="1">
        <w:r>
          <w:rPr>
            <w:rStyle w:val="a5"/>
            <w:sz w:val="28"/>
            <w:szCs w:val="28"/>
          </w:rPr>
          <w:t>части  3 статьи 39</w:t>
        </w:r>
      </w:hyperlink>
      <w:r>
        <w:rPr>
          <w:color w:val="22272F"/>
          <w:sz w:val="28"/>
          <w:szCs w:val="28"/>
        </w:rPr>
        <w:t xml:space="preserve"> Федерального  закона №221-ФЗ, а  также  в  случае, если  местоположение таких  границ  или частей  границ  установлено  на  основании 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2) спорным,  если  возражения  относительно  местоположения       границ или частей границ земельного участка представлены заинтересованными лицами, указанными в </w:t>
      </w:r>
      <w:hyperlink r:id="rId22" w:anchor="/document/12154874/entry/3903" w:history="1">
        <w:r>
          <w:rPr>
            <w:rStyle w:val="a5"/>
            <w:sz w:val="28"/>
            <w:szCs w:val="28"/>
          </w:rPr>
          <w:t>части 3 статьи 39</w:t>
        </w:r>
      </w:hyperlink>
      <w:r>
        <w:rPr>
          <w:color w:val="22272F"/>
          <w:sz w:val="28"/>
          <w:szCs w:val="28"/>
        </w:rPr>
        <w:t xml:space="preserve"> Федерального закона №221-ФЗ, за исключением случаев, если земельный спор о местоположении границ земельного участка был разрешен в судебном порядке.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2.12. </w:t>
      </w:r>
      <w:proofErr w:type="gramStart"/>
      <w:r>
        <w:rPr>
          <w:color w:val="22272F"/>
          <w:sz w:val="28"/>
          <w:szCs w:val="28"/>
        </w:rPr>
        <w:t xml:space="preserve">По  результатам  работы Согласительной  комиссии      составляются  протокол  заседания комиссии, </w:t>
      </w:r>
      <w:hyperlink r:id="rId23" w:anchor="/document/71125100/entry/1000" w:history="1">
        <w:r>
          <w:rPr>
            <w:rStyle w:val="a5"/>
            <w:sz w:val="28"/>
            <w:szCs w:val="28"/>
          </w:rPr>
          <w:t>форма</w:t>
        </w:r>
      </w:hyperlink>
      <w:r>
        <w:rPr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и  содержание  которого утверждены </w:t>
      </w:r>
      <w:hyperlink r:id="rId24" w:anchor="/document/71125100/entry/0" w:history="1">
        <w:r>
          <w:rPr>
            <w:rStyle w:val="a5"/>
            <w:sz w:val="28"/>
            <w:szCs w:val="28"/>
          </w:rPr>
          <w:t>приказом</w:t>
        </w:r>
      </w:hyperlink>
      <w:r>
        <w:rPr>
          <w:color w:val="22272F"/>
          <w:sz w:val="28"/>
          <w:szCs w:val="28"/>
        </w:rPr>
        <w:t xml:space="preserve"> Министерства экономического развития Российской  Федерации от 20 апреля 2015 г. № 244 «Об  утверждении 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а  также заключение комиссии о результатах рассмотрения возражений относительно местоположения  границ  земельных участков</w:t>
      </w:r>
      <w:proofErr w:type="gramEnd"/>
      <w:r>
        <w:rPr>
          <w:color w:val="22272F"/>
          <w:sz w:val="28"/>
          <w:szCs w:val="28"/>
        </w:rPr>
        <w:t>.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Протокол Согласительной комиссии ведется секретарем комиссии и подписывается председателем, его заместителем, секретарем и членам комиссии, присутствующими на заседании, за исключением членов комиссии, имеющих особое мнение. Член Согласительной комиссии, имеющий  особое  мнение,  по  результатам  заседания  комиссии       протокол не подписывает, в протоколе напротив его данных (фамилии, инициалов) делается отметка о наличии особого мнения.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2.13. В течение двадцати рабочих дней со дня истечения срока представления предусмотренных </w:t>
      </w:r>
      <w:hyperlink r:id="rId25" w:anchor="/document/403466780/entry/1026" w:history="1">
        <w:r>
          <w:rPr>
            <w:rStyle w:val="a5"/>
            <w:sz w:val="28"/>
            <w:szCs w:val="28"/>
          </w:rPr>
          <w:t>пунктом 2.6</w:t>
        </w:r>
      </w:hyperlink>
      <w:r>
        <w:rPr>
          <w:color w:val="22272F"/>
          <w:sz w:val="28"/>
          <w:szCs w:val="28"/>
        </w:rPr>
        <w:t xml:space="preserve"> настоящего регламента возражений Согласительная комиссия направляет заказчику для утверждения оформленный  исполнителем  комплексных  кадастровых работ проект карты-плана территории в окончательной редакции и необходимые для его утверждения материалы заседания комиссии.</w:t>
      </w:r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2.14. </w:t>
      </w:r>
      <w:proofErr w:type="gramStart"/>
      <w:r>
        <w:rPr>
          <w:color w:val="22272F"/>
          <w:sz w:val="28"/>
          <w:szCs w:val="28"/>
        </w:rPr>
        <w:t>Земельные  споры  о  местоположении  границ  земельных участков, не урегулированные в результате предусмотренного настоящей статьей согласования местоположения границ земельных участков, в отношении  которых 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  <w:proofErr w:type="gramEnd"/>
    </w:p>
    <w:p w:rsidR="00320F51" w:rsidRDefault="00320F51" w:rsidP="00320F51">
      <w:pPr>
        <w:pStyle w:val="s1"/>
        <w:spacing w:before="0" w:beforeAutospacing="0" w:after="0" w:afterAutospacing="0" w:line="276" w:lineRule="auto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2.15. Наличие или отсутствие утвержденного заключения Согласительной  комиссии 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320F51" w:rsidRDefault="00320F51" w:rsidP="00320F51">
      <w:pPr>
        <w:pStyle w:val="a6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320F51" w:rsidRDefault="00320F51" w:rsidP="00320F51">
      <w:pPr>
        <w:pStyle w:val="a6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320F51" w:rsidRDefault="00320F51" w:rsidP="00320F51">
      <w:pPr>
        <w:pStyle w:val="a6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320F51" w:rsidRDefault="00320F51" w:rsidP="00320F51">
      <w:pPr>
        <w:pStyle w:val="a6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320F51" w:rsidRDefault="00320F51" w:rsidP="00320F51">
      <w:pPr>
        <w:pStyle w:val="a6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320F51" w:rsidRDefault="00320F51" w:rsidP="00320F51">
      <w:pPr>
        <w:pStyle w:val="a6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320F51" w:rsidRDefault="00320F51" w:rsidP="00320F51">
      <w:pPr>
        <w:pStyle w:val="a6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320F51" w:rsidRDefault="00320F51" w:rsidP="00320F51"/>
    <w:p w:rsidR="00320F51" w:rsidRDefault="00320F51" w:rsidP="00320F51"/>
    <w:p w:rsidR="00B063B9" w:rsidRDefault="00B063B9"/>
    <w:sectPr w:rsidR="00B0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C36FE"/>
    <w:multiLevelType w:val="hybridMultilevel"/>
    <w:tmpl w:val="8968BFE0"/>
    <w:lvl w:ilvl="0" w:tplc="8DC2EE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CB"/>
    <w:rsid w:val="000148CB"/>
    <w:rsid w:val="00320F51"/>
    <w:rsid w:val="00B0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F51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320F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F5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3">
    <w:name w:val="s_3"/>
    <w:basedOn w:val="a"/>
    <w:rsid w:val="0032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2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F51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320F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F5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3">
    <w:name w:val="s_3"/>
    <w:basedOn w:val="a"/>
    <w:rsid w:val="0032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2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2842</Words>
  <Characters>16202</Characters>
  <Application>Microsoft Office Word</Application>
  <DocSecurity>0</DocSecurity>
  <Lines>135</Lines>
  <Paragraphs>38</Paragraphs>
  <ScaleCrop>false</ScaleCrop>
  <Company/>
  <LinksUpToDate>false</LinksUpToDate>
  <CharactersWithSpaces>19006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2024-05-17T07:02:00Z</dcterms:created>
  <dcterms:modified xsi:type="dcterms:W3CDTF">2024-05-17T07:04:00Z</dcterms:modified>
</cp:coreProperties>
</file>