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Направляю для опубликования на официальных сайтах органов местного самоуправления в сети «Интернет», местных газетах и иных средствах массовой информации следующие информации.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по инициативе прокурора исполняющий обязанности главы сельского поселения оштрафован за нарушения законодательства о порядке рассмотрения обращений граждан.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Прокуратурой района проведена проверка исполнения законодательства о порядке рассмотрения обращений граждан.</w:t>
      </w:r>
    </w:p>
    <w:p w:rsidR="0019330A" w:rsidRDefault="0019330A" w:rsidP="001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в сентябре 2024 г. в администрацию одного из сельских поселений поступило письменное обращение гражданина, которое в нарушение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 не зарегистрировано в журнале регистрации письменных обращений граждан, в установленный законом срок объективно, всесторонне и своевременно не рассмотрено и, как следствие этого, письменный ответ заявителю по существу поставленных в обращении вопросов не дан.</w:t>
      </w:r>
    </w:p>
    <w:p w:rsidR="0019330A" w:rsidRDefault="0019330A" w:rsidP="00193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По постановлению прокурора района исполняющий обязанности главы указанного сельского поселения привлечен к административной ответственности по ст. 5.59 КоАП РФ</w:t>
      </w:r>
      <w:r>
        <w:rPr>
          <w:rFonts w:ascii="Times New Roman" w:hAnsi="Times New Roman" w:cs="Times New Roman"/>
          <w:sz w:val="28"/>
          <w:szCs w:val="28"/>
        </w:rPr>
        <w:t xml:space="preserve"> (нарушение установленного законодательством Российской Федерации порядка рассмотрения обращений граждан должностным лицом органа местного самоуправления) к штрафу в размере 5 тыс. руб.</w:t>
      </w:r>
      <w:bookmarkStart w:id="0" w:name="_Hlk147414465"/>
    </w:p>
    <w:p w:rsidR="0019330A" w:rsidRDefault="0019330A" w:rsidP="00193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в целях устранения нарушений закона прокурором в орган местного самоуправления внесено представление, после чего обращение зарегистрировано, рассмотрено и заявителю дан ответ.</w:t>
      </w:r>
      <w:bookmarkEnd w:id="0"/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мужчина признан виновным в применении насилия в отношении представителя власти.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декабре 2024 года Ичалковским районным судом Республики Мордовия с участием государственного обвинителя прокуратуры района рассмотрено уголовное дело в отношении 44-летнего жителя с. Чукалы. 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Он признан виновным по ч.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22.10.2024 в вечернее время подсудимый, находясь в состоянии алкогольного опьянения в своем доме в с. Чукалы, выражая недовольство законными действиями сотрудника полиции, умышленно с достаточной силой бросил стеклянную банку в голову сотрудника полиции, в результате чего причинил последнему физическую боль и телесное повреждение в области лица без вреда здоровью. 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вину в совершении преступления признал.</w:t>
      </w:r>
    </w:p>
    <w:p w:rsidR="0019330A" w:rsidRDefault="0019330A" w:rsidP="001933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наличия смягчающих и отягчающего наказание обстоятельств, суд согласился с мнением государственного обвинителя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назначил подсудимому наказание в виде принудительных работ на срок 6 месяцев с удержанием 10 процентов из заработка в доход государства. </w:t>
      </w:r>
    </w:p>
    <w:p w:rsidR="0019330A" w:rsidRDefault="0019330A" w:rsidP="001933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19330A" w:rsidRDefault="0019330A" w:rsidP="001933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рокуратура Большеигнатовского района в судебном порядке потребовала устранить нарушения законодательства об охране здоровья граждан.</w:t>
      </w:r>
    </w:p>
    <w:p w:rsidR="0019330A" w:rsidRDefault="0019330A" w:rsidP="00193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2024 года прокуратура района провела проверки исполнения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МБДОУ «Большеигнатовский детский сад комбинированного вида» и МБОУ «Большеигнатовская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об охране здоровья граждан, в ходе которой выявлены нарушения. </w:t>
      </w:r>
    </w:p>
    <w:p w:rsidR="0019330A" w:rsidRDefault="0019330A" w:rsidP="0019330A">
      <w:pPr>
        <w:spacing w:after="0" w:line="240" w:lineRule="auto"/>
        <w:ind w:firstLine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обследование технического состояния зданий указанных образовательных организаций в установленные законодательством сроки силами специализированной организации не проведено.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Прокурором района в интересах неопределенного круга лиц в суд направлены исковые заявления о возложении 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силами специализированной организации провести обследование технического состояния зданий образовательных организаций, а на Администрацию Большеигнатовского муниципального района, как собственника данного имущества, обязанности выделить необходимое дополнительное целевое финансирование для этих целей. 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Прокуратура Большеигнатовского района провела проверку исполнения законодательства в сфере здравоохранения.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Установлено, что 2 фельдшерско-акушерских пункта, обслуживающие население в селах Горки и Киржеманы, не в полной мере оснащены оборудованием и медицинскими изделиями в соответствии с законодательством.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этой связи прокурор района обратился в суд с исковым заявлением об обязании ГБУЗ Республики Мордовия «Ичалковская ЦРБ имени А.В. Парамоновой» оснастить фельдшерско-акушерские пункты необходимым оборудованием и медицинскими изделиями, а Министерства здравоохранения Республики Мордовия выделить необходимое финансирование для их оснащения.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Исполнение решения суда находится на контроле прокуратуры района.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инициативе прокурора Большеигнатовского района руководитель образовательной организации оштрафован за нарушения санитарно-эпидемиологических требований.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ноябре 2024 г. прокуратура района провела проверку исполнения законодательства в сфере жизни и здоровья несовершеннолетних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детском саду в с. Большое Игнатово.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действующего законодательства в образовательной организации </w:t>
      </w:r>
      <w:r>
        <w:rPr>
          <w:rFonts w:ascii="Times New Roman" w:hAnsi="Times New Roman" w:cs="Times New Roman"/>
          <w:spacing w:val="-6"/>
          <w:sz w:val="28"/>
          <w:szCs w:val="28"/>
        </w:rPr>
        <w:t>частично отсутствовали суточные пробы завтрака за прошлый день</w:t>
      </w:r>
      <w:r>
        <w:rPr>
          <w:rFonts w:ascii="Times New Roman" w:hAnsi="Times New Roman" w:cs="Times New Roman"/>
          <w:sz w:val="28"/>
          <w:szCs w:val="28"/>
        </w:rPr>
        <w:t xml:space="preserve"> в пищевом блоке</w:t>
      </w:r>
      <w:r>
        <w:rPr>
          <w:rFonts w:ascii="Times New Roman" w:hAnsi="Times New Roman" w:cs="Times New Roman"/>
          <w:spacing w:val="-6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журнале регистрации показателей температурного режима холодильного оборудования в течение нескольких дней не велся учет температуры холодильника для хранения суточных проб пищи,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обнаружена </w:t>
      </w:r>
      <w:r>
        <w:rPr>
          <w:rFonts w:ascii="Times New Roman" w:hAnsi="Times New Roman" w:cs="Times New Roman"/>
          <w:sz w:val="28"/>
          <w:szCs w:val="28"/>
        </w:rPr>
        <w:t xml:space="preserve">столовая посуда для питания детей с механическими повреждениями,  </w:t>
      </w:r>
      <w:r>
        <w:rPr>
          <w:rFonts w:ascii="Times New Roman" w:hAnsi="Times New Roman" w:cs="Times New Roman"/>
          <w:spacing w:val="-6"/>
          <w:sz w:val="28"/>
          <w:szCs w:val="28"/>
        </w:rPr>
        <w:t>туалетные помещения не оснащены держателями для туалетной бумаги</w:t>
      </w:r>
      <w:bookmarkStart w:id="1" w:name="_Hlk183090377"/>
      <w:r>
        <w:rPr>
          <w:rFonts w:ascii="Times New Roman" w:hAnsi="Times New Roman" w:cs="Times New Roman"/>
          <w:spacing w:val="-6"/>
          <w:sz w:val="28"/>
          <w:szCs w:val="28"/>
        </w:rPr>
        <w:t>, отделка боковой части одной из лестниц внутри здания детского сада имела дефекты и повреждения, препятствующие влажной обработке с применением моющих и дезинфицирующих средств</w:t>
      </w:r>
      <w:bookmarkEnd w:id="1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уборка территории детского сада по мере загрязнения не проводилась.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о постановлению прокурора района руководитель образовательной организации привлечен к административной ответственности по ч. 1 ст. </w:t>
      </w:r>
      <w:r>
        <w:rPr>
          <w:rFonts w:ascii="Times New Roman" w:hAnsi="Times New Roman" w:cs="Times New Roman"/>
          <w:sz w:val="28"/>
          <w:szCs w:val="28"/>
        </w:rPr>
        <w:t>6.7 КоАП РФ (</w:t>
      </w:r>
      <w:r>
        <w:rPr>
          <w:rFonts w:ascii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арушение санитарно-эпидемиологических требований к условиям отдыха и оздоровления детей, их воспитания и обучения)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к штрафу в размере </w:t>
      </w:r>
      <w:r>
        <w:rPr>
          <w:rFonts w:ascii="Times New Roman" w:hAnsi="Times New Roman" w:cs="Times New Roman"/>
          <w:iCs/>
          <w:sz w:val="28"/>
          <w:szCs w:val="28"/>
        </w:rPr>
        <w:br/>
        <w:t>3 тыс. руб.</w:t>
      </w:r>
    </w:p>
    <w:p w:rsidR="0019330A" w:rsidRDefault="0019330A" w:rsidP="0019330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прокурором района в целях устранения нарушений закона руководителю образовательной организации внесено представление, после чего нарушения устранены.</w:t>
      </w:r>
      <w:bookmarkStart w:id="2" w:name="_GoBack"/>
      <w:bookmarkEnd w:id="2"/>
    </w:p>
    <w:p w:rsidR="0084652D" w:rsidRDefault="0084652D"/>
    <w:sectPr w:rsidR="0084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72"/>
    <w:rsid w:val="0019330A"/>
    <w:rsid w:val="0084652D"/>
    <w:rsid w:val="008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2024-12-19T07:37:00Z</dcterms:created>
  <dcterms:modified xsi:type="dcterms:W3CDTF">2024-12-19T07:37:00Z</dcterms:modified>
</cp:coreProperties>
</file>